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D4" w:rsidRPr="00C97849" w:rsidRDefault="00F53AD4" w:rsidP="00F53AD4">
      <w:pPr>
        <w:jc w:val="center"/>
        <w:rPr>
          <w:rFonts w:ascii="Times New Roman" w:hAnsi="Times New Roman" w:cs="Times New Roman"/>
          <w:b/>
        </w:rPr>
      </w:pPr>
      <w:bookmarkStart w:id="0" w:name="bookmark1"/>
      <w:r w:rsidRPr="00C97849">
        <w:rPr>
          <w:rFonts w:ascii="Times New Roman" w:hAnsi="Times New Roman" w:cs="Times New Roman"/>
          <w:b/>
        </w:rPr>
        <w:t>АССОЦИАЦИЯ</w:t>
      </w:r>
    </w:p>
    <w:p w:rsidR="00F53AD4" w:rsidRPr="00C97849" w:rsidRDefault="00F53AD4" w:rsidP="00F53AD4">
      <w:pPr>
        <w:jc w:val="center"/>
        <w:rPr>
          <w:rFonts w:ascii="Times New Roman" w:hAnsi="Times New Roman" w:cs="Times New Roman"/>
          <w:b/>
          <w:bCs/>
        </w:rPr>
      </w:pPr>
      <w:r w:rsidRPr="00C97849">
        <w:rPr>
          <w:rFonts w:ascii="Times New Roman" w:hAnsi="Times New Roman" w:cs="Times New Roman"/>
          <w:b/>
          <w:bCs/>
        </w:rPr>
        <w:t>«СОВЕТ МУНИЦИПАЛЬНЫХ ОБРАЗОВАНИЙ</w:t>
      </w:r>
    </w:p>
    <w:p w:rsidR="00F53AD4" w:rsidRPr="00C97849" w:rsidRDefault="00F53AD4" w:rsidP="00F53AD4">
      <w:pPr>
        <w:pStyle w:val="1"/>
        <w:rPr>
          <w:sz w:val="24"/>
        </w:rPr>
      </w:pPr>
      <w:r w:rsidRPr="00C97849">
        <w:rPr>
          <w:sz w:val="24"/>
        </w:rPr>
        <w:t>ВОЛГОГРАДСКОЙ ОБЛАСТИ»</w:t>
      </w:r>
    </w:p>
    <w:p w:rsidR="00F53AD4" w:rsidRPr="00C97849" w:rsidRDefault="00F53AD4" w:rsidP="00F53AD4">
      <w:pPr>
        <w:jc w:val="center"/>
        <w:rPr>
          <w:rFonts w:ascii="Times New Roman" w:hAnsi="Times New Roman" w:cs="Times New Roman"/>
          <w:b/>
          <w:bCs/>
        </w:rPr>
      </w:pPr>
      <w:r w:rsidRPr="00C97849">
        <w:rPr>
          <w:rFonts w:ascii="Times New Roman" w:hAnsi="Times New Roman" w:cs="Times New Roman"/>
          <w:b/>
          <w:bCs/>
        </w:rPr>
        <w:t xml:space="preserve">ИНН 3445081384 КПП 344501001, </w:t>
      </w:r>
      <w:proofErr w:type="spellStart"/>
      <w:proofErr w:type="gramStart"/>
      <w:r w:rsidRPr="00C97849">
        <w:rPr>
          <w:rFonts w:ascii="Times New Roman" w:hAnsi="Times New Roman" w:cs="Times New Roman"/>
          <w:b/>
          <w:bCs/>
        </w:rPr>
        <w:t>р</w:t>
      </w:r>
      <w:proofErr w:type="spellEnd"/>
      <w:proofErr w:type="gramEnd"/>
      <w:r w:rsidRPr="00C97849">
        <w:rPr>
          <w:rFonts w:ascii="Times New Roman" w:hAnsi="Times New Roman" w:cs="Times New Roman"/>
          <w:b/>
          <w:bCs/>
        </w:rPr>
        <w:t xml:space="preserve">/с 40703810700100000042, </w:t>
      </w:r>
    </w:p>
    <w:p w:rsidR="00F53AD4" w:rsidRPr="00C97849" w:rsidRDefault="00F53AD4" w:rsidP="00F53AD4">
      <w:pPr>
        <w:jc w:val="center"/>
        <w:rPr>
          <w:rFonts w:ascii="Times New Roman" w:hAnsi="Times New Roman" w:cs="Times New Roman"/>
          <w:b/>
          <w:bCs/>
        </w:rPr>
      </w:pPr>
      <w:r w:rsidRPr="00C97849">
        <w:rPr>
          <w:rFonts w:ascii="Times New Roman" w:hAnsi="Times New Roman" w:cs="Times New Roman"/>
          <w:b/>
          <w:bCs/>
        </w:rPr>
        <w:t>Филиал «</w:t>
      </w:r>
      <w:proofErr w:type="spellStart"/>
      <w:r w:rsidRPr="00C97849">
        <w:rPr>
          <w:rFonts w:ascii="Times New Roman" w:hAnsi="Times New Roman" w:cs="Times New Roman"/>
          <w:b/>
          <w:bCs/>
        </w:rPr>
        <w:t>Газпромбанк</w:t>
      </w:r>
      <w:proofErr w:type="spellEnd"/>
      <w:r w:rsidRPr="00C97849">
        <w:rPr>
          <w:rFonts w:ascii="Times New Roman" w:hAnsi="Times New Roman" w:cs="Times New Roman"/>
          <w:b/>
          <w:bCs/>
        </w:rPr>
        <w:t xml:space="preserve">» (Открытое акционерное общество) в </w:t>
      </w:r>
      <w:proofErr w:type="gramStart"/>
      <w:r w:rsidRPr="00C97849">
        <w:rPr>
          <w:rFonts w:ascii="Times New Roman" w:hAnsi="Times New Roman" w:cs="Times New Roman"/>
          <w:b/>
          <w:bCs/>
        </w:rPr>
        <w:t>г</w:t>
      </w:r>
      <w:proofErr w:type="gramEnd"/>
      <w:r w:rsidRPr="00C97849">
        <w:rPr>
          <w:rFonts w:ascii="Times New Roman" w:hAnsi="Times New Roman" w:cs="Times New Roman"/>
          <w:b/>
          <w:bCs/>
        </w:rPr>
        <w:t>. Волгограде,</w:t>
      </w:r>
    </w:p>
    <w:p w:rsidR="00F53AD4" w:rsidRPr="00C97849" w:rsidRDefault="00F53AD4" w:rsidP="00F53AD4">
      <w:pPr>
        <w:jc w:val="center"/>
        <w:rPr>
          <w:rFonts w:ascii="Times New Roman" w:hAnsi="Times New Roman" w:cs="Times New Roman"/>
          <w:b/>
          <w:bCs/>
        </w:rPr>
      </w:pPr>
      <w:r w:rsidRPr="00C97849">
        <w:rPr>
          <w:rFonts w:ascii="Times New Roman" w:hAnsi="Times New Roman" w:cs="Times New Roman"/>
          <w:b/>
          <w:bCs/>
        </w:rPr>
        <w:t xml:space="preserve"> к/</w:t>
      </w:r>
      <w:proofErr w:type="spellStart"/>
      <w:r w:rsidRPr="00C97849">
        <w:rPr>
          <w:rFonts w:ascii="Times New Roman" w:hAnsi="Times New Roman" w:cs="Times New Roman"/>
          <w:b/>
          <w:bCs/>
        </w:rPr>
        <w:t>сч</w:t>
      </w:r>
      <w:proofErr w:type="spellEnd"/>
      <w:r w:rsidRPr="00C97849">
        <w:rPr>
          <w:rFonts w:ascii="Times New Roman" w:hAnsi="Times New Roman" w:cs="Times New Roman"/>
          <w:b/>
          <w:bCs/>
        </w:rPr>
        <w:t xml:space="preserve"> 30101810900000000779, БИК 041806779</w:t>
      </w:r>
    </w:p>
    <w:p w:rsidR="00F53AD4" w:rsidRPr="00C97849" w:rsidRDefault="00F53AD4" w:rsidP="00F53AD4">
      <w:pPr>
        <w:jc w:val="center"/>
        <w:rPr>
          <w:rFonts w:ascii="Times New Roman" w:hAnsi="Times New Roman" w:cs="Times New Roman"/>
          <w:b/>
          <w:bCs/>
        </w:rPr>
      </w:pPr>
      <w:r w:rsidRPr="00C97849">
        <w:rPr>
          <w:rFonts w:ascii="Times New Roman" w:hAnsi="Times New Roman" w:cs="Times New Roman"/>
          <w:b/>
          <w:bCs/>
        </w:rPr>
        <w:t xml:space="preserve">400074, г. Волгоград, ул. </w:t>
      </w:r>
      <w:proofErr w:type="spellStart"/>
      <w:r w:rsidRPr="00C97849">
        <w:rPr>
          <w:rFonts w:ascii="Times New Roman" w:hAnsi="Times New Roman" w:cs="Times New Roman"/>
          <w:b/>
          <w:bCs/>
        </w:rPr>
        <w:t>Рабоче-Крестьянская</w:t>
      </w:r>
      <w:proofErr w:type="spellEnd"/>
      <w:r w:rsidRPr="00C97849">
        <w:rPr>
          <w:rFonts w:ascii="Times New Roman" w:hAnsi="Times New Roman" w:cs="Times New Roman"/>
          <w:b/>
          <w:bCs/>
        </w:rPr>
        <w:t xml:space="preserve">, 30, </w:t>
      </w:r>
      <w:proofErr w:type="spellStart"/>
      <w:r w:rsidRPr="00C97849">
        <w:rPr>
          <w:rFonts w:ascii="Times New Roman" w:hAnsi="Times New Roman" w:cs="Times New Roman"/>
          <w:b/>
          <w:bCs/>
        </w:rPr>
        <w:t>оф</w:t>
      </w:r>
      <w:proofErr w:type="spellEnd"/>
      <w:r w:rsidRPr="00C97849">
        <w:rPr>
          <w:rFonts w:ascii="Times New Roman" w:hAnsi="Times New Roman" w:cs="Times New Roman"/>
          <w:b/>
          <w:bCs/>
        </w:rPr>
        <w:t xml:space="preserve">. 510, </w:t>
      </w:r>
    </w:p>
    <w:p w:rsidR="00F53AD4" w:rsidRPr="00C97849" w:rsidRDefault="00F53AD4" w:rsidP="00F53AD4">
      <w:pPr>
        <w:jc w:val="center"/>
        <w:rPr>
          <w:rFonts w:ascii="Times New Roman" w:hAnsi="Times New Roman" w:cs="Times New Roman"/>
          <w:b/>
          <w:bCs/>
        </w:rPr>
      </w:pPr>
      <w:r w:rsidRPr="00C97849">
        <w:rPr>
          <w:rFonts w:ascii="Times New Roman" w:hAnsi="Times New Roman" w:cs="Times New Roman"/>
          <w:b/>
          <w:bCs/>
        </w:rPr>
        <w:t>тел. 30-87-46, 30-87-45 (факс)</w:t>
      </w:r>
    </w:p>
    <w:p w:rsidR="00F53AD4" w:rsidRPr="00C97849" w:rsidRDefault="00F53AD4" w:rsidP="00F53AD4">
      <w:pPr>
        <w:jc w:val="center"/>
        <w:rPr>
          <w:rFonts w:ascii="Times New Roman" w:hAnsi="Times New Roman" w:cs="Times New Roman"/>
          <w:b/>
          <w:bCs/>
        </w:rPr>
      </w:pPr>
    </w:p>
    <w:tbl>
      <w:tblPr>
        <w:tblW w:w="0" w:type="auto"/>
        <w:tblInd w:w="108" w:type="dxa"/>
        <w:tblBorders>
          <w:top w:val="thinThickSmallGap" w:sz="12" w:space="0" w:color="auto"/>
        </w:tblBorders>
        <w:tblLook w:val="0000"/>
      </w:tblPr>
      <w:tblGrid>
        <w:gridCol w:w="4860"/>
        <w:gridCol w:w="4500"/>
        <w:gridCol w:w="102"/>
      </w:tblGrid>
      <w:tr w:rsidR="00F53AD4" w:rsidRPr="00C97849" w:rsidTr="00355FF2">
        <w:trPr>
          <w:gridAfter w:val="1"/>
          <w:wAfter w:w="102" w:type="dxa"/>
          <w:trHeight w:val="100"/>
        </w:trPr>
        <w:tc>
          <w:tcPr>
            <w:tcW w:w="9360" w:type="dxa"/>
            <w:gridSpan w:val="2"/>
            <w:tcBorders>
              <w:top w:val="thinThickSmallGap" w:sz="18" w:space="0" w:color="auto"/>
            </w:tcBorders>
          </w:tcPr>
          <w:p w:rsidR="00F53AD4" w:rsidRPr="00C97849" w:rsidRDefault="00F53AD4" w:rsidP="00355FF2">
            <w:pPr>
              <w:jc w:val="both"/>
              <w:rPr>
                <w:rFonts w:ascii="Times New Roman" w:hAnsi="Times New Roman" w:cs="Times New Roman"/>
                <w:b/>
                <w:bCs/>
              </w:rPr>
            </w:pPr>
          </w:p>
        </w:tc>
      </w:tr>
      <w:tr w:rsidR="00F53AD4" w:rsidRPr="00C97849" w:rsidTr="00355FF2">
        <w:tblPrEx>
          <w:tblBorders>
            <w:top w:val="none" w:sz="0" w:space="0" w:color="auto"/>
          </w:tblBorders>
          <w:tblLook w:val="01E0"/>
        </w:tblPrEx>
        <w:trPr>
          <w:trHeight w:val="263"/>
        </w:trPr>
        <w:tc>
          <w:tcPr>
            <w:tcW w:w="4860" w:type="dxa"/>
          </w:tcPr>
          <w:p w:rsidR="00F53AD4" w:rsidRPr="00C97849" w:rsidRDefault="00F53AD4" w:rsidP="00355FF2">
            <w:pPr>
              <w:rPr>
                <w:rFonts w:ascii="Times New Roman" w:hAnsi="Times New Roman" w:cs="Times New Roman"/>
                <w:bCs/>
              </w:rPr>
            </w:pPr>
          </w:p>
        </w:tc>
        <w:tc>
          <w:tcPr>
            <w:tcW w:w="4602" w:type="dxa"/>
            <w:gridSpan w:val="2"/>
          </w:tcPr>
          <w:p w:rsidR="00F53AD4" w:rsidRPr="00C97849" w:rsidRDefault="00F53AD4" w:rsidP="00355FF2">
            <w:pPr>
              <w:rPr>
                <w:rFonts w:ascii="Times New Roman" w:hAnsi="Times New Roman" w:cs="Times New Roman"/>
                <w:bCs/>
              </w:rPr>
            </w:pPr>
          </w:p>
        </w:tc>
      </w:tr>
    </w:tbl>
    <w:bookmarkEnd w:id="0"/>
    <w:p w:rsidR="006205F7" w:rsidRPr="00C97849" w:rsidRDefault="00C32F25" w:rsidP="00993F7F">
      <w:pPr>
        <w:pStyle w:val="32"/>
        <w:shd w:val="clear" w:color="auto" w:fill="auto"/>
        <w:spacing w:after="300" w:line="240" w:lineRule="auto"/>
        <w:ind w:left="20" w:right="300"/>
        <w:contextualSpacing/>
        <w:jc w:val="both"/>
        <w:rPr>
          <w:b w:val="0"/>
          <w:sz w:val="24"/>
          <w:szCs w:val="24"/>
        </w:rPr>
      </w:pPr>
      <w:r w:rsidRPr="00C97849">
        <w:rPr>
          <w:b w:val="0"/>
          <w:sz w:val="24"/>
          <w:szCs w:val="24"/>
        </w:rPr>
        <w:t>Исх. №</w:t>
      </w:r>
      <w:r w:rsidR="00800446" w:rsidRPr="00C97849">
        <w:rPr>
          <w:b w:val="0"/>
          <w:sz w:val="24"/>
          <w:szCs w:val="24"/>
        </w:rPr>
        <w:t xml:space="preserve">246 </w:t>
      </w:r>
      <w:r w:rsidRPr="00C97849">
        <w:rPr>
          <w:b w:val="0"/>
          <w:sz w:val="24"/>
          <w:szCs w:val="24"/>
        </w:rPr>
        <w:t xml:space="preserve">от </w:t>
      </w:r>
      <w:r w:rsidR="00800446" w:rsidRPr="00C97849">
        <w:rPr>
          <w:b w:val="0"/>
          <w:sz w:val="24"/>
          <w:szCs w:val="24"/>
        </w:rPr>
        <w:t>29</w:t>
      </w:r>
      <w:r w:rsidR="00C43706" w:rsidRPr="00C97849">
        <w:rPr>
          <w:b w:val="0"/>
          <w:sz w:val="24"/>
          <w:szCs w:val="24"/>
        </w:rPr>
        <w:t xml:space="preserve"> августа</w:t>
      </w:r>
      <w:r w:rsidRPr="00C97849">
        <w:rPr>
          <w:b w:val="0"/>
          <w:sz w:val="24"/>
          <w:szCs w:val="24"/>
        </w:rPr>
        <w:t xml:space="preserve"> 2011 года</w:t>
      </w:r>
    </w:p>
    <w:p w:rsidR="00C32F25" w:rsidRPr="00C97849" w:rsidRDefault="00DF67A2" w:rsidP="00C32F25">
      <w:pPr>
        <w:pStyle w:val="32"/>
        <w:shd w:val="clear" w:color="auto" w:fill="auto"/>
        <w:spacing w:after="300" w:line="240" w:lineRule="auto"/>
        <w:ind w:left="20" w:right="300"/>
        <w:contextualSpacing/>
        <w:jc w:val="right"/>
        <w:rPr>
          <w:b w:val="0"/>
          <w:sz w:val="24"/>
          <w:szCs w:val="24"/>
        </w:rPr>
      </w:pPr>
      <w:r w:rsidRPr="00C97849">
        <w:rPr>
          <w:b w:val="0"/>
          <w:sz w:val="24"/>
          <w:szCs w:val="24"/>
        </w:rPr>
        <w:t xml:space="preserve"> </w:t>
      </w:r>
      <w:r w:rsidR="00C32F25" w:rsidRPr="00C97849">
        <w:rPr>
          <w:b w:val="0"/>
          <w:sz w:val="24"/>
          <w:szCs w:val="24"/>
        </w:rPr>
        <w:t>Главам муниципальных районов</w:t>
      </w:r>
    </w:p>
    <w:p w:rsidR="00800446" w:rsidRPr="00C97849" w:rsidRDefault="00800446" w:rsidP="00800446">
      <w:pPr>
        <w:pStyle w:val="32"/>
        <w:shd w:val="clear" w:color="auto" w:fill="auto"/>
        <w:spacing w:after="300" w:line="240" w:lineRule="auto"/>
        <w:ind w:left="20" w:right="300"/>
        <w:contextualSpacing/>
        <w:jc w:val="center"/>
        <w:rPr>
          <w:b w:val="0"/>
          <w:sz w:val="24"/>
          <w:szCs w:val="24"/>
        </w:rPr>
      </w:pPr>
      <w:r w:rsidRPr="00C97849">
        <w:rPr>
          <w:b w:val="0"/>
          <w:sz w:val="24"/>
          <w:szCs w:val="24"/>
        </w:rPr>
        <w:t xml:space="preserve">                                                                                                    Главам сельских поселений</w:t>
      </w:r>
    </w:p>
    <w:p w:rsidR="00C32F25" w:rsidRPr="00C97849" w:rsidRDefault="00C32F25" w:rsidP="00BF182B">
      <w:pPr>
        <w:pStyle w:val="32"/>
        <w:shd w:val="clear" w:color="auto" w:fill="auto"/>
        <w:spacing w:line="240" w:lineRule="auto"/>
        <w:ind w:left="20" w:right="300"/>
        <w:contextualSpacing/>
        <w:jc w:val="right"/>
        <w:rPr>
          <w:sz w:val="24"/>
          <w:szCs w:val="24"/>
        </w:rPr>
      </w:pPr>
    </w:p>
    <w:p w:rsidR="00C32F25" w:rsidRPr="00C97849" w:rsidRDefault="00C32F25" w:rsidP="00BF182B">
      <w:pPr>
        <w:pStyle w:val="32"/>
        <w:shd w:val="clear" w:color="auto" w:fill="auto"/>
        <w:spacing w:line="240" w:lineRule="auto"/>
        <w:ind w:left="20" w:right="300"/>
        <w:contextualSpacing/>
        <w:jc w:val="center"/>
        <w:rPr>
          <w:sz w:val="24"/>
          <w:szCs w:val="24"/>
        </w:rPr>
      </w:pPr>
      <w:r w:rsidRPr="00C97849">
        <w:rPr>
          <w:sz w:val="24"/>
          <w:szCs w:val="24"/>
        </w:rPr>
        <w:t xml:space="preserve">Уважаемые главы! </w:t>
      </w:r>
    </w:p>
    <w:p w:rsidR="002C3245" w:rsidRPr="00C97849" w:rsidRDefault="002C3245" w:rsidP="00C43706">
      <w:pPr>
        <w:pStyle w:val="32"/>
        <w:shd w:val="clear" w:color="auto" w:fill="auto"/>
        <w:spacing w:line="240" w:lineRule="auto"/>
        <w:ind w:left="20" w:right="300"/>
        <w:contextualSpacing/>
        <w:rPr>
          <w:b w:val="0"/>
          <w:sz w:val="24"/>
          <w:szCs w:val="24"/>
        </w:rPr>
      </w:pPr>
    </w:p>
    <w:p w:rsidR="00FB109F" w:rsidRPr="00C97849" w:rsidRDefault="00C11A5B" w:rsidP="00CA1DC6">
      <w:pPr>
        <w:pStyle w:val="ConsPlusNonformat"/>
        <w:ind w:firstLine="567"/>
        <w:jc w:val="both"/>
        <w:rPr>
          <w:rFonts w:ascii="Times New Roman" w:hAnsi="Times New Roman" w:cs="Times New Roman"/>
          <w:sz w:val="24"/>
          <w:szCs w:val="24"/>
        </w:rPr>
      </w:pPr>
      <w:r w:rsidRPr="00C97849">
        <w:rPr>
          <w:rFonts w:ascii="Times New Roman" w:hAnsi="Times New Roman" w:cs="Times New Roman"/>
          <w:sz w:val="24"/>
          <w:szCs w:val="24"/>
        </w:rPr>
        <w:t xml:space="preserve">На сегодняшний день одной из самых актуальных проблем </w:t>
      </w:r>
      <w:r w:rsidR="00FD0A29" w:rsidRPr="00C97849">
        <w:rPr>
          <w:rFonts w:ascii="Times New Roman" w:hAnsi="Times New Roman" w:cs="Times New Roman"/>
          <w:sz w:val="24"/>
          <w:szCs w:val="24"/>
        </w:rPr>
        <w:t xml:space="preserve">для </w:t>
      </w:r>
      <w:r w:rsidR="00463165" w:rsidRPr="00C97849">
        <w:rPr>
          <w:rFonts w:ascii="Times New Roman" w:hAnsi="Times New Roman" w:cs="Times New Roman"/>
          <w:sz w:val="24"/>
          <w:szCs w:val="24"/>
        </w:rPr>
        <w:t xml:space="preserve">многих </w:t>
      </w:r>
      <w:r w:rsidR="00FD0A29" w:rsidRPr="00C97849">
        <w:rPr>
          <w:rFonts w:ascii="Times New Roman" w:hAnsi="Times New Roman" w:cs="Times New Roman"/>
          <w:sz w:val="24"/>
          <w:szCs w:val="24"/>
        </w:rPr>
        <w:t xml:space="preserve">муниципальных </w:t>
      </w:r>
      <w:r w:rsidR="00463165" w:rsidRPr="00C97849">
        <w:rPr>
          <w:rFonts w:ascii="Times New Roman" w:hAnsi="Times New Roman" w:cs="Times New Roman"/>
          <w:sz w:val="24"/>
          <w:szCs w:val="24"/>
        </w:rPr>
        <w:t>образований</w:t>
      </w:r>
      <w:r w:rsidR="00FD0A29" w:rsidRPr="00C97849">
        <w:rPr>
          <w:rFonts w:ascii="Times New Roman" w:hAnsi="Times New Roman" w:cs="Times New Roman"/>
          <w:sz w:val="24"/>
          <w:szCs w:val="24"/>
        </w:rPr>
        <w:t xml:space="preserve"> Волгоградской области </w:t>
      </w:r>
      <w:r w:rsidR="00CA0E3C" w:rsidRPr="00C97849">
        <w:rPr>
          <w:rFonts w:ascii="Times New Roman" w:hAnsi="Times New Roman" w:cs="Times New Roman"/>
          <w:sz w:val="24"/>
          <w:szCs w:val="24"/>
        </w:rPr>
        <w:t xml:space="preserve">является </w:t>
      </w:r>
      <w:r w:rsidR="00CA0E3C" w:rsidRPr="00004724">
        <w:rPr>
          <w:rFonts w:ascii="Times New Roman" w:hAnsi="Times New Roman" w:cs="Times New Roman"/>
          <w:b/>
          <w:sz w:val="24"/>
          <w:szCs w:val="24"/>
        </w:rPr>
        <w:t>проблема декларирования безопасности</w:t>
      </w:r>
      <w:r w:rsidR="00CA1DC6" w:rsidRPr="00004724">
        <w:rPr>
          <w:rFonts w:ascii="Times New Roman" w:hAnsi="Times New Roman" w:cs="Times New Roman"/>
          <w:b/>
          <w:sz w:val="24"/>
          <w:szCs w:val="24"/>
        </w:rPr>
        <w:t xml:space="preserve"> ги</w:t>
      </w:r>
      <w:r w:rsidR="00CA0E3C" w:rsidRPr="00004724">
        <w:rPr>
          <w:rFonts w:ascii="Times New Roman" w:hAnsi="Times New Roman" w:cs="Times New Roman"/>
          <w:b/>
          <w:sz w:val="24"/>
          <w:szCs w:val="24"/>
        </w:rPr>
        <w:t>дротехнических сооружений.</w:t>
      </w:r>
      <w:r w:rsidR="00CA0E3C" w:rsidRPr="00C97849">
        <w:rPr>
          <w:rFonts w:ascii="Times New Roman" w:hAnsi="Times New Roman" w:cs="Times New Roman"/>
          <w:sz w:val="24"/>
          <w:szCs w:val="24"/>
        </w:rPr>
        <w:t xml:space="preserve"> </w:t>
      </w:r>
      <w:r w:rsidR="00CA1DC6" w:rsidRPr="00C97849">
        <w:rPr>
          <w:rFonts w:ascii="Times New Roman" w:hAnsi="Times New Roman" w:cs="Times New Roman"/>
          <w:sz w:val="24"/>
          <w:szCs w:val="24"/>
        </w:rPr>
        <w:t xml:space="preserve">По информации </w:t>
      </w:r>
      <w:proofErr w:type="spellStart"/>
      <w:r w:rsidR="00CA1DC6" w:rsidRPr="00C97849">
        <w:rPr>
          <w:rFonts w:ascii="Times New Roman" w:hAnsi="Times New Roman" w:cs="Times New Roman"/>
          <w:sz w:val="24"/>
          <w:szCs w:val="24"/>
        </w:rPr>
        <w:t>Нижне-Волжского</w:t>
      </w:r>
      <w:proofErr w:type="spellEnd"/>
      <w:r w:rsidR="00CA1DC6" w:rsidRPr="00C97849">
        <w:rPr>
          <w:rFonts w:ascii="Times New Roman" w:hAnsi="Times New Roman" w:cs="Times New Roman"/>
          <w:sz w:val="24"/>
          <w:szCs w:val="24"/>
        </w:rPr>
        <w:t xml:space="preserve"> управления Федеральной    службы     по     экологическому, технологическому и атомному надзору (</w:t>
      </w:r>
      <w:proofErr w:type="spellStart"/>
      <w:r w:rsidR="00CA1DC6" w:rsidRPr="00C97849">
        <w:rPr>
          <w:rFonts w:ascii="Times New Roman" w:hAnsi="Times New Roman" w:cs="Times New Roman"/>
          <w:sz w:val="24"/>
          <w:szCs w:val="24"/>
        </w:rPr>
        <w:t>Ростехнадзор</w:t>
      </w:r>
      <w:proofErr w:type="spellEnd"/>
      <w:r w:rsidR="00CA1DC6" w:rsidRPr="00C97849">
        <w:rPr>
          <w:rFonts w:ascii="Times New Roman" w:hAnsi="Times New Roman" w:cs="Times New Roman"/>
          <w:sz w:val="24"/>
          <w:szCs w:val="24"/>
        </w:rPr>
        <w:t>), озвученной 25 ав</w:t>
      </w:r>
      <w:r w:rsidR="005527E4">
        <w:rPr>
          <w:rFonts w:ascii="Times New Roman" w:hAnsi="Times New Roman" w:cs="Times New Roman"/>
          <w:sz w:val="24"/>
          <w:szCs w:val="24"/>
        </w:rPr>
        <w:t>густа 2011 года на совещании Главы А</w:t>
      </w:r>
      <w:r w:rsidR="00CA1DC6" w:rsidRPr="00C97849">
        <w:rPr>
          <w:rFonts w:ascii="Times New Roman" w:hAnsi="Times New Roman" w:cs="Times New Roman"/>
          <w:sz w:val="24"/>
          <w:szCs w:val="24"/>
        </w:rPr>
        <w:t xml:space="preserve">дминистрации Волгоградской области </w:t>
      </w:r>
      <w:r w:rsidR="0021362D" w:rsidRPr="00C97849">
        <w:rPr>
          <w:rFonts w:ascii="Times New Roman" w:hAnsi="Times New Roman" w:cs="Times New Roman"/>
          <w:sz w:val="24"/>
          <w:szCs w:val="24"/>
        </w:rPr>
        <w:t xml:space="preserve">А.Г. </w:t>
      </w:r>
      <w:proofErr w:type="spellStart"/>
      <w:r w:rsidR="0021362D" w:rsidRPr="00C97849">
        <w:rPr>
          <w:rFonts w:ascii="Times New Roman" w:hAnsi="Times New Roman" w:cs="Times New Roman"/>
          <w:sz w:val="24"/>
          <w:szCs w:val="24"/>
        </w:rPr>
        <w:t>Бровко</w:t>
      </w:r>
      <w:proofErr w:type="spellEnd"/>
      <w:r w:rsidR="0021362D" w:rsidRPr="00C97849">
        <w:rPr>
          <w:rFonts w:ascii="Times New Roman" w:hAnsi="Times New Roman" w:cs="Times New Roman"/>
          <w:sz w:val="24"/>
          <w:szCs w:val="24"/>
        </w:rPr>
        <w:t xml:space="preserve"> </w:t>
      </w:r>
      <w:r w:rsidR="00CA1DC6" w:rsidRPr="00C97849">
        <w:rPr>
          <w:rFonts w:ascii="Times New Roman" w:hAnsi="Times New Roman" w:cs="Times New Roman"/>
          <w:sz w:val="24"/>
          <w:szCs w:val="24"/>
        </w:rPr>
        <w:t>с главами муниципальных районов и городских округов, в ближайшее время буде</w:t>
      </w:r>
      <w:r w:rsidR="001F138C" w:rsidRPr="00C97849">
        <w:rPr>
          <w:rFonts w:ascii="Times New Roman" w:hAnsi="Times New Roman" w:cs="Times New Roman"/>
          <w:sz w:val="24"/>
          <w:szCs w:val="24"/>
        </w:rPr>
        <w:t>т</w:t>
      </w:r>
      <w:r w:rsidR="00CA1DC6" w:rsidRPr="00C97849">
        <w:rPr>
          <w:rFonts w:ascii="Times New Roman" w:hAnsi="Times New Roman" w:cs="Times New Roman"/>
          <w:sz w:val="24"/>
          <w:szCs w:val="24"/>
        </w:rPr>
        <w:t xml:space="preserve"> начат очередной этап проверок </w:t>
      </w:r>
      <w:r w:rsidR="006A7100" w:rsidRPr="00C97849">
        <w:rPr>
          <w:rFonts w:ascii="Times New Roman" w:hAnsi="Times New Roman" w:cs="Times New Roman"/>
          <w:sz w:val="24"/>
          <w:szCs w:val="24"/>
        </w:rPr>
        <w:t>соблюдения законодательства в области безопасности гидротехнических сооружени</w:t>
      </w:r>
      <w:r w:rsidR="00FB109F" w:rsidRPr="00C97849">
        <w:rPr>
          <w:rFonts w:ascii="Times New Roman" w:hAnsi="Times New Roman" w:cs="Times New Roman"/>
          <w:sz w:val="24"/>
          <w:szCs w:val="24"/>
        </w:rPr>
        <w:t xml:space="preserve">й, по результатам которых собственникам гидротехнических сооружений будут выдаваться предписания о необходимости разработать декларации безопасности данных гидротехнических сооружений. </w:t>
      </w:r>
    </w:p>
    <w:p w:rsidR="00FF362A" w:rsidRPr="00C97849" w:rsidRDefault="00FB109F" w:rsidP="00CA1DC6">
      <w:pPr>
        <w:pStyle w:val="ConsPlusNonformat"/>
        <w:ind w:firstLine="567"/>
        <w:jc w:val="both"/>
        <w:rPr>
          <w:rFonts w:ascii="Times New Roman" w:hAnsi="Times New Roman" w:cs="Times New Roman"/>
          <w:sz w:val="24"/>
          <w:szCs w:val="24"/>
        </w:rPr>
      </w:pPr>
      <w:r w:rsidRPr="00C97849">
        <w:rPr>
          <w:rFonts w:ascii="Times New Roman" w:hAnsi="Times New Roman" w:cs="Times New Roman"/>
          <w:sz w:val="24"/>
          <w:szCs w:val="24"/>
        </w:rPr>
        <w:t xml:space="preserve">В этой связи юридическая служба Ассоциации подготовила </w:t>
      </w:r>
      <w:r w:rsidR="00FF362A" w:rsidRPr="00C97849">
        <w:rPr>
          <w:rFonts w:ascii="Times New Roman" w:hAnsi="Times New Roman" w:cs="Times New Roman"/>
          <w:sz w:val="24"/>
          <w:szCs w:val="24"/>
        </w:rPr>
        <w:t>следующее разъяснение:</w:t>
      </w:r>
    </w:p>
    <w:p w:rsidR="008C7871" w:rsidRPr="00C97849" w:rsidRDefault="00FD47DC" w:rsidP="008C7871">
      <w:pPr>
        <w:autoSpaceDE w:val="0"/>
        <w:autoSpaceDN w:val="0"/>
        <w:adjustRightInd w:val="0"/>
        <w:ind w:firstLine="426"/>
        <w:jc w:val="both"/>
        <w:outlineLvl w:val="0"/>
        <w:rPr>
          <w:rFonts w:ascii="Times New Roman" w:hAnsi="Times New Roman" w:cs="Times New Roman"/>
        </w:rPr>
      </w:pPr>
      <w:r w:rsidRPr="00C97849">
        <w:rPr>
          <w:rFonts w:ascii="Times New Roman" w:hAnsi="Times New Roman" w:cs="Times New Roman"/>
        </w:rPr>
        <w:t>1.</w:t>
      </w:r>
      <w:r w:rsidRPr="00C97849">
        <w:rPr>
          <w:rFonts w:ascii="Times New Roman" w:hAnsi="Times New Roman" w:cs="Times New Roman"/>
          <w:b/>
        </w:rPr>
        <w:t xml:space="preserve"> </w:t>
      </w:r>
      <w:r w:rsidR="00FF362A" w:rsidRPr="00C97849">
        <w:rPr>
          <w:rFonts w:ascii="Times New Roman" w:hAnsi="Times New Roman" w:cs="Times New Roman"/>
        </w:rPr>
        <w:t xml:space="preserve">Федеральный закон от </w:t>
      </w:r>
      <w:r w:rsidR="00FF362A" w:rsidRPr="00C97849">
        <w:rPr>
          <w:rFonts w:ascii="Times New Roman" w:hAnsi="Times New Roman" w:cs="Times New Roman"/>
          <w:color w:val="auto"/>
        </w:rPr>
        <w:t xml:space="preserve">21 июля 1997 г. №117-ФЗ «О безопасности гидротехнических сооружений» </w:t>
      </w:r>
      <w:r w:rsidR="00FF362A" w:rsidRPr="001C40BF">
        <w:rPr>
          <w:rFonts w:ascii="Times New Roman" w:hAnsi="Times New Roman" w:cs="Times New Roman"/>
          <w:color w:val="auto"/>
          <w:u w:val="single"/>
        </w:rPr>
        <w:t xml:space="preserve">распространяется только </w:t>
      </w:r>
      <w:proofErr w:type="gramStart"/>
      <w:r w:rsidR="00FF362A" w:rsidRPr="001C40BF">
        <w:rPr>
          <w:rFonts w:ascii="Times New Roman" w:hAnsi="Times New Roman" w:cs="Times New Roman"/>
          <w:color w:val="auto"/>
          <w:u w:val="single"/>
        </w:rPr>
        <w:t>на те</w:t>
      </w:r>
      <w:proofErr w:type="gramEnd"/>
      <w:r w:rsidR="00FF362A" w:rsidRPr="001C40BF">
        <w:rPr>
          <w:rFonts w:ascii="Times New Roman" w:hAnsi="Times New Roman" w:cs="Times New Roman"/>
          <w:color w:val="auto"/>
          <w:u w:val="single"/>
        </w:rPr>
        <w:t xml:space="preserve"> гидротехнические сооружения, повреждения которых могут привести к чрезвычайным ситуациям</w:t>
      </w:r>
      <w:r w:rsidR="00172EC1" w:rsidRPr="00C97849">
        <w:rPr>
          <w:rFonts w:ascii="Times New Roman" w:hAnsi="Times New Roman" w:cs="Times New Roman"/>
          <w:color w:val="auto"/>
        </w:rPr>
        <w:t xml:space="preserve"> (статья 3</w:t>
      </w:r>
      <w:r w:rsidR="008C7871" w:rsidRPr="00C97849">
        <w:rPr>
          <w:rFonts w:ascii="Times New Roman" w:hAnsi="Times New Roman" w:cs="Times New Roman"/>
          <w:color w:val="auto"/>
        </w:rPr>
        <w:t xml:space="preserve"> Закона</w:t>
      </w:r>
      <w:r w:rsidR="00172EC1" w:rsidRPr="00C97849">
        <w:rPr>
          <w:rFonts w:ascii="Times New Roman" w:hAnsi="Times New Roman" w:cs="Times New Roman"/>
          <w:color w:val="auto"/>
        </w:rPr>
        <w:t>)</w:t>
      </w:r>
      <w:r w:rsidR="0060358A" w:rsidRPr="00C97849">
        <w:rPr>
          <w:rFonts w:ascii="Times New Roman" w:hAnsi="Times New Roman" w:cs="Times New Roman"/>
          <w:color w:val="auto"/>
        </w:rPr>
        <w:t xml:space="preserve">. </w:t>
      </w:r>
      <w:r w:rsidR="0060358A" w:rsidRPr="00C97849">
        <w:rPr>
          <w:rFonts w:ascii="Times New Roman" w:hAnsi="Times New Roman" w:cs="Times New Roman"/>
        </w:rPr>
        <w:t xml:space="preserve">Классификация чрезвычайных ситуаций природного и техногенного характера приведена в  </w:t>
      </w:r>
      <w:bookmarkStart w:id="1" w:name="OLE_LINK2"/>
      <w:bookmarkStart w:id="2" w:name="OLE_LINK3"/>
      <w:r w:rsidR="0060358A" w:rsidRPr="00C97849">
        <w:rPr>
          <w:rFonts w:ascii="Times New Roman" w:hAnsi="Times New Roman" w:cs="Times New Roman"/>
        </w:rPr>
        <w:t>постановлении Правительства РФ от 21 мая 2007 года №304 «О классификации чрезвычайных ситуаций природного и техногенного характера»</w:t>
      </w:r>
      <w:bookmarkEnd w:id="1"/>
      <w:bookmarkEnd w:id="2"/>
      <w:r w:rsidR="0060358A" w:rsidRPr="00C97849">
        <w:rPr>
          <w:rFonts w:ascii="Times New Roman" w:hAnsi="Times New Roman" w:cs="Times New Roman"/>
        </w:rPr>
        <w:t xml:space="preserve">. </w:t>
      </w:r>
    </w:p>
    <w:p w:rsidR="0060358A" w:rsidRPr="00C97849" w:rsidRDefault="00FD47DC" w:rsidP="008C7871">
      <w:pPr>
        <w:autoSpaceDE w:val="0"/>
        <w:autoSpaceDN w:val="0"/>
        <w:adjustRightInd w:val="0"/>
        <w:ind w:firstLine="567"/>
        <w:jc w:val="both"/>
        <w:outlineLvl w:val="0"/>
        <w:rPr>
          <w:rFonts w:ascii="Times New Roman" w:hAnsi="Times New Roman" w:cs="Times New Roman"/>
        </w:rPr>
      </w:pPr>
      <w:r w:rsidRPr="00C97849">
        <w:rPr>
          <w:rFonts w:ascii="Times New Roman" w:hAnsi="Times New Roman" w:cs="Times New Roman"/>
        </w:rPr>
        <w:t xml:space="preserve">2. </w:t>
      </w:r>
      <w:r w:rsidR="0060358A" w:rsidRPr="00C97849">
        <w:rPr>
          <w:rFonts w:ascii="Times New Roman" w:hAnsi="Times New Roman" w:cs="Times New Roman"/>
        </w:rPr>
        <w:t xml:space="preserve">Приказом Министерства природных ресурсов РФ от 2 марта 1999 г. №39 утверждены Дополнительные требования к содержанию и форме декларации безопасности гидротехнических сооружения, поднадзорных МПР России. </w:t>
      </w:r>
      <w:r w:rsidR="0060358A" w:rsidRPr="00C97849">
        <w:rPr>
          <w:rFonts w:ascii="Times New Roman" w:hAnsi="Times New Roman" w:cs="Times New Roman"/>
          <w:u w:val="single"/>
        </w:rPr>
        <w:t xml:space="preserve">Пунктом 1.2. данного нормативного правового акта установлено, что для сооружений IV класса с напором на сооружениях менее 3 м и объемами водохранилища или накопителя менее (соответственно) 0,5 и 0,1 млн. куб. м декларация безопасности не разрабатывается. </w:t>
      </w:r>
    </w:p>
    <w:p w:rsidR="005F6A55" w:rsidRPr="00C97849" w:rsidRDefault="00FD47DC" w:rsidP="008C7871">
      <w:pPr>
        <w:pStyle w:val="ConsPlusNonformat"/>
        <w:ind w:firstLine="567"/>
        <w:jc w:val="both"/>
        <w:rPr>
          <w:rFonts w:ascii="Times New Roman" w:hAnsi="Times New Roman" w:cs="Times New Roman"/>
          <w:sz w:val="24"/>
          <w:szCs w:val="24"/>
        </w:rPr>
      </w:pPr>
      <w:r w:rsidRPr="00C97849">
        <w:rPr>
          <w:rFonts w:ascii="Times New Roman" w:hAnsi="Times New Roman" w:cs="Times New Roman"/>
          <w:sz w:val="24"/>
          <w:szCs w:val="24"/>
        </w:rPr>
        <w:t xml:space="preserve">3. </w:t>
      </w:r>
      <w:r w:rsidR="0018418B" w:rsidRPr="00C97849">
        <w:rPr>
          <w:rFonts w:ascii="Times New Roman" w:hAnsi="Times New Roman" w:cs="Times New Roman"/>
          <w:sz w:val="24"/>
          <w:szCs w:val="24"/>
        </w:rPr>
        <w:t>О</w:t>
      </w:r>
      <w:r w:rsidR="0060358A" w:rsidRPr="00C97849">
        <w:rPr>
          <w:rFonts w:ascii="Times New Roman" w:hAnsi="Times New Roman" w:cs="Times New Roman"/>
          <w:sz w:val="24"/>
          <w:szCs w:val="24"/>
        </w:rPr>
        <w:t xml:space="preserve">пределение класса опасности гидротехнического сооружения </w:t>
      </w:r>
      <w:r w:rsidR="00815565" w:rsidRPr="00C97849">
        <w:rPr>
          <w:rFonts w:ascii="Times New Roman" w:hAnsi="Times New Roman" w:cs="Times New Roman"/>
          <w:sz w:val="24"/>
          <w:szCs w:val="24"/>
        </w:rPr>
        <w:t xml:space="preserve">должно осуществляться комиссией по отнесению к классам опасности потенциально опасных объектов и объектов, обеспечивающих жизнедеятельность населения, аварии на которых могут привести к возникновению техногенных чрезвычайных ситуаций на территории Волгоградской области. Указанная комиссия </w:t>
      </w:r>
      <w:r w:rsidR="00744C3F" w:rsidRPr="00C97849">
        <w:rPr>
          <w:rFonts w:ascii="Times New Roman" w:hAnsi="Times New Roman" w:cs="Times New Roman"/>
          <w:sz w:val="24"/>
          <w:szCs w:val="24"/>
        </w:rPr>
        <w:t>действует в Волгоградской области</w:t>
      </w:r>
      <w:r w:rsidR="00815565" w:rsidRPr="00C97849">
        <w:rPr>
          <w:rFonts w:ascii="Times New Roman" w:hAnsi="Times New Roman" w:cs="Times New Roman"/>
          <w:sz w:val="24"/>
          <w:szCs w:val="24"/>
        </w:rPr>
        <w:t xml:space="preserve"> на основании </w:t>
      </w:r>
      <w:r w:rsidR="00744C3F" w:rsidRPr="00C97849">
        <w:rPr>
          <w:rFonts w:ascii="Times New Roman" w:hAnsi="Times New Roman" w:cs="Times New Roman"/>
          <w:sz w:val="24"/>
          <w:szCs w:val="24"/>
        </w:rPr>
        <w:t xml:space="preserve">постановления главы администрации Волгоградской области от 25 апреля 2006 года </w:t>
      </w:r>
      <w:r w:rsidR="005527E4">
        <w:rPr>
          <w:rFonts w:ascii="Times New Roman" w:hAnsi="Times New Roman" w:cs="Times New Roman"/>
          <w:sz w:val="24"/>
          <w:szCs w:val="24"/>
        </w:rPr>
        <w:t>№466.</w:t>
      </w:r>
      <w:r w:rsidR="005F6A55" w:rsidRPr="00C97849">
        <w:rPr>
          <w:rFonts w:ascii="Times New Roman" w:hAnsi="Times New Roman" w:cs="Times New Roman"/>
          <w:sz w:val="24"/>
          <w:szCs w:val="24"/>
        </w:rPr>
        <w:t xml:space="preserve"> </w:t>
      </w:r>
      <w:r w:rsidR="00D8386B" w:rsidRPr="001C40BF">
        <w:rPr>
          <w:rFonts w:ascii="Times New Roman" w:hAnsi="Times New Roman" w:cs="Times New Roman"/>
          <w:sz w:val="24"/>
          <w:szCs w:val="24"/>
          <w:u w:val="single"/>
        </w:rPr>
        <w:t xml:space="preserve">Одной из основных </w:t>
      </w:r>
      <w:r w:rsidR="005F6A55" w:rsidRPr="001C40BF">
        <w:rPr>
          <w:rFonts w:ascii="Times New Roman" w:hAnsi="Times New Roman" w:cs="Times New Roman"/>
          <w:sz w:val="24"/>
          <w:szCs w:val="24"/>
          <w:u w:val="single"/>
        </w:rPr>
        <w:t>задач данной комиссии является представление сведений о классификации потенциально опасных объектов в Главное управление Министерства РФ по делам гражданской обороны, чрезвычайным ситуациям и ликвидации последствий стихийных бедствий по Волгоградской области.</w:t>
      </w:r>
    </w:p>
    <w:p w:rsidR="0060358A" w:rsidRPr="00C97849" w:rsidRDefault="007A7F62" w:rsidP="00450E1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В </w:t>
      </w:r>
      <w:r w:rsidR="005C3F2D" w:rsidRPr="00C97849">
        <w:rPr>
          <w:rFonts w:ascii="Times New Roman" w:hAnsi="Times New Roman" w:cs="Times New Roman"/>
          <w:sz w:val="24"/>
          <w:szCs w:val="24"/>
        </w:rPr>
        <w:t>Главном управлении МЧС России по Волгоградской области должен быть перечень гидротехнических сооружений</w:t>
      </w:r>
      <w:r w:rsidR="001C40BF">
        <w:rPr>
          <w:rFonts w:ascii="Times New Roman" w:hAnsi="Times New Roman" w:cs="Times New Roman"/>
          <w:sz w:val="24"/>
          <w:szCs w:val="24"/>
        </w:rPr>
        <w:t>,</w:t>
      </w:r>
      <w:r w:rsidR="005C3F2D" w:rsidRPr="00C97849">
        <w:rPr>
          <w:rFonts w:ascii="Times New Roman" w:hAnsi="Times New Roman" w:cs="Times New Roman"/>
          <w:sz w:val="24"/>
          <w:szCs w:val="24"/>
        </w:rPr>
        <w:t xml:space="preserve"> </w:t>
      </w:r>
      <w:r w:rsidR="001C40BF" w:rsidRPr="00C97849">
        <w:rPr>
          <w:rFonts w:ascii="Times New Roman" w:hAnsi="Times New Roman" w:cs="Times New Roman"/>
          <w:sz w:val="24"/>
          <w:szCs w:val="24"/>
        </w:rPr>
        <w:t>повреждения которых могут привести к возникновению  чрезвычайных ситуаций</w:t>
      </w:r>
      <w:r w:rsidR="001C40BF">
        <w:rPr>
          <w:rFonts w:ascii="Times New Roman" w:hAnsi="Times New Roman" w:cs="Times New Roman"/>
          <w:sz w:val="24"/>
          <w:szCs w:val="24"/>
        </w:rPr>
        <w:t>,</w:t>
      </w:r>
      <w:r w:rsidR="001C40BF" w:rsidRPr="00C97849">
        <w:rPr>
          <w:rFonts w:ascii="Times New Roman" w:hAnsi="Times New Roman" w:cs="Times New Roman"/>
          <w:sz w:val="24"/>
          <w:szCs w:val="24"/>
        </w:rPr>
        <w:t xml:space="preserve"> </w:t>
      </w:r>
      <w:r w:rsidR="005C3F2D" w:rsidRPr="00C97849">
        <w:rPr>
          <w:rFonts w:ascii="Times New Roman" w:hAnsi="Times New Roman" w:cs="Times New Roman"/>
          <w:sz w:val="24"/>
          <w:szCs w:val="24"/>
        </w:rPr>
        <w:t>п</w:t>
      </w:r>
      <w:r w:rsidR="001C40BF">
        <w:rPr>
          <w:rFonts w:ascii="Times New Roman" w:hAnsi="Times New Roman" w:cs="Times New Roman"/>
          <w:sz w:val="24"/>
          <w:szCs w:val="24"/>
        </w:rPr>
        <w:t>о каждому муниципальному району</w:t>
      </w:r>
      <w:r w:rsidR="005C3F2D" w:rsidRPr="00C97849">
        <w:rPr>
          <w:rFonts w:ascii="Times New Roman" w:hAnsi="Times New Roman" w:cs="Times New Roman"/>
          <w:sz w:val="24"/>
          <w:szCs w:val="24"/>
        </w:rPr>
        <w:t xml:space="preserve">. </w:t>
      </w:r>
      <w:r w:rsidR="00C32B98" w:rsidRPr="00C32B98">
        <w:rPr>
          <w:rFonts w:ascii="Times New Roman" w:hAnsi="Times New Roman" w:cs="Times New Roman"/>
          <w:sz w:val="24"/>
          <w:szCs w:val="24"/>
          <w:u w:val="single"/>
        </w:rPr>
        <w:t>В этой связи к</w:t>
      </w:r>
      <w:r w:rsidR="005B1958" w:rsidRPr="00C32B98">
        <w:rPr>
          <w:rFonts w:ascii="Times New Roman" w:hAnsi="Times New Roman" w:cs="Times New Roman"/>
          <w:sz w:val="24"/>
          <w:szCs w:val="24"/>
          <w:u w:val="single"/>
        </w:rPr>
        <w:t>ажд</w:t>
      </w:r>
      <w:r w:rsidR="005C3F2D" w:rsidRPr="00C32B98">
        <w:rPr>
          <w:rFonts w:ascii="Times New Roman" w:hAnsi="Times New Roman" w:cs="Times New Roman"/>
          <w:sz w:val="24"/>
          <w:szCs w:val="24"/>
          <w:u w:val="single"/>
        </w:rPr>
        <w:t>ый</w:t>
      </w:r>
      <w:r w:rsidR="005B1958" w:rsidRPr="00C32B98">
        <w:rPr>
          <w:rFonts w:ascii="Times New Roman" w:hAnsi="Times New Roman" w:cs="Times New Roman"/>
          <w:sz w:val="24"/>
          <w:szCs w:val="24"/>
          <w:u w:val="single"/>
        </w:rPr>
        <w:t xml:space="preserve"> муниципальн</w:t>
      </w:r>
      <w:r w:rsidR="005C3F2D" w:rsidRPr="00C32B98">
        <w:rPr>
          <w:rFonts w:ascii="Times New Roman" w:hAnsi="Times New Roman" w:cs="Times New Roman"/>
          <w:sz w:val="24"/>
          <w:szCs w:val="24"/>
          <w:u w:val="single"/>
        </w:rPr>
        <w:t xml:space="preserve">ый </w:t>
      </w:r>
      <w:r w:rsidR="005B1958" w:rsidRPr="00C32B98">
        <w:rPr>
          <w:rFonts w:ascii="Times New Roman" w:hAnsi="Times New Roman" w:cs="Times New Roman"/>
          <w:sz w:val="24"/>
          <w:szCs w:val="24"/>
          <w:u w:val="single"/>
        </w:rPr>
        <w:t xml:space="preserve"> </w:t>
      </w:r>
      <w:r w:rsidR="005C3F2D" w:rsidRPr="00C32B98">
        <w:rPr>
          <w:rFonts w:ascii="Times New Roman" w:hAnsi="Times New Roman" w:cs="Times New Roman"/>
          <w:sz w:val="24"/>
          <w:szCs w:val="24"/>
          <w:u w:val="single"/>
        </w:rPr>
        <w:t>район в</w:t>
      </w:r>
      <w:r w:rsidR="005B1958" w:rsidRPr="00C32B98">
        <w:rPr>
          <w:rFonts w:ascii="Times New Roman" w:hAnsi="Times New Roman" w:cs="Times New Roman"/>
          <w:sz w:val="24"/>
          <w:szCs w:val="24"/>
          <w:u w:val="single"/>
        </w:rPr>
        <w:t xml:space="preserve">праве направить </w:t>
      </w:r>
      <w:r w:rsidR="00C32B98" w:rsidRPr="00C32B98">
        <w:rPr>
          <w:rFonts w:ascii="Times New Roman" w:hAnsi="Times New Roman" w:cs="Times New Roman"/>
          <w:sz w:val="24"/>
          <w:szCs w:val="24"/>
          <w:u w:val="single"/>
        </w:rPr>
        <w:t xml:space="preserve">в ГУ МЧС России по Волгоградской области </w:t>
      </w:r>
      <w:r w:rsidR="005B1958" w:rsidRPr="00C32B98">
        <w:rPr>
          <w:rFonts w:ascii="Times New Roman" w:hAnsi="Times New Roman" w:cs="Times New Roman"/>
          <w:sz w:val="24"/>
          <w:szCs w:val="24"/>
          <w:u w:val="single"/>
        </w:rPr>
        <w:t xml:space="preserve">запрос </w:t>
      </w:r>
      <w:r w:rsidR="005C3F2D" w:rsidRPr="00C32B98">
        <w:rPr>
          <w:rFonts w:ascii="Times New Roman" w:hAnsi="Times New Roman" w:cs="Times New Roman"/>
          <w:sz w:val="24"/>
          <w:szCs w:val="24"/>
          <w:u w:val="single"/>
        </w:rPr>
        <w:t xml:space="preserve">с просьбой </w:t>
      </w:r>
      <w:r w:rsidR="006626A1" w:rsidRPr="00C32B98">
        <w:rPr>
          <w:rFonts w:ascii="Times New Roman" w:hAnsi="Times New Roman" w:cs="Times New Roman"/>
          <w:sz w:val="24"/>
          <w:szCs w:val="24"/>
          <w:u w:val="single"/>
        </w:rPr>
        <w:t>представить</w:t>
      </w:r>
      <w:r w:rsidR="00F847B7" w:rsidRPr="00C32B98">
        <w:rPr>
          <w:rFonts w:ascii="Times New Roman" w:hAnsi="Times New Roman" w:cs="Times New Roman"/>
          <w:sz w:val="24"/>
          <w:szCs w:val="24"/>
          <w:u w:val="single"/>
        </w:rPr>
        <w:t xml:space="preserve"> в его адрес указанный перечень, также как и каждое сельское поселение – о том, включено ли в этот перечень конкретное гидротехнич</w:t>
      </w:r>
      <w:r w:rsidR="007D59A0" w:rsidRPr="00C32B98">
        <w:rPr>
          <w:rFonts w:ascii="Times New Roman" w:hAnsi="Times New Roman" w:cs="Times New Roman"/>
          <w:sz w:val="24"/>
          <w:szCs w:val="24"/>
          <w:u w:val="single"/>
        </w:rPr>
        <w:t xml:space="preserve">еское сооружение, </w:t>
      </w:r>
      <w:r w:rsidR="00D8386B" w:rsidRPr="00C32B98">
        <w:rPr>
          <w:rFonts w:ascii="Times New Roman" w:hAnsi="Times New Roman" w:cs="Times New Roman"/>
          <w:sz w:val="24"/>
          <w:szCs w:val="24"/>
          <w:u w:val="single"/>
        </w:rPr>
        <w:t xml:space="preserve">принадлежащее </w:t>
      </w:r>
      <w:r w:rsidR="007D59A0" w:rsidRPr="00C32B98">
        <w:rPr>
          <w:rFonts w:ascii="Times New Roman" w:hAnsi="Times New Roman" w:cs="Times New Roman"/>
          <w:sz w:val="24"/>
          <w:szCs w:val="24"/>
          <w:u w:val="single"/>
        </w:rPr>
        <w:t>сельско</w:t>
      </w:r>
      <w:r w:rsidR="00D8386B" w:rsidRPr="00C32B98">
        <w:rPr>
          <w:rFonts w:ascii="Times New Roman" w:hAnsi="Times New Roman" w:cs="Times New Roman"/>
          <w:sz w:val="24"/>
          <w:szCs w:val="24"/>
          <w:u w:val="single"/>
        </w:rPr>
        <w:t>му</w:t>
      </w:r>
      <w:r w:rsidR="007D59A0" w:rsidRPr="00C32B98">
        <w:rPr>
          <w:rFonts w:ascii="Times New Roman" w:hAnsi="Times New Roman" w:cs="Times New Roman"/>
          <w:sz w:val="24"/>
          <w:szCs w:val="24"/>
          <w:u w:val="single"/>
        </w:rPr>
        <w:t xml:space="preserve"> поселени</w:t>
      </w:r>
      <w:r w:rsidR="00D8386B" w:rsidRPr="00C32B98">
        <w:rPr>
          <w:rFonts w:ascii="Times New Roman" w:hAnsi="Times New Roman" w:cs="Times New Roman"/>
          <w:sz w:val="24"/>
          <w:szCs w:val="24"/>
          <w:u w:val="single"/>
        </w:rPr>
        <w:t>ю</w:t>
      </w:r>
      <w:r w:rsidR="00D8386B" w:rsidRPr="00C97849">
        <w:rPr>
          <w:rFonts w:ascii="Times New Roman" w:hAnsi="Times New Roman" w:cs="Times New Roman"/>
          <w:sz w:val="24"/>
          <w:szCs w:val="24"/>
        </w:rPr>
        <w:t>.</w:t>
      </w:r>
      <w:r w:rsidR="007D59A0" w:rsidRPr="00C97849">
        <w:rPr>
          <w:rFonts w:ascii="Times New Roman" w:hAnsi="Times New Roman" w:cs="Times New Roman"/>
          <w:sz w:val="24"/>
          <w:szCs w:val="24"/>
        </w:rPr>
        <w:t xml:space="preserve"> </w:t>
      </w:r>
      <w:proofErr w:type="gramStart"/>
      <w:r w:rsidR="008F6DAC" w:rsidRPr="00C97849">
        <w:rPr>
          <w:rFonts w:ascii="Times New Roman" w:hAnsi="Times New Roman" w:cs="Times New Roman"/>
          <w:sz w:val="24"/>
          <w:szCs w:val="24"/>
        </w:rPr>
        <w:t>В частности, т</w:t>
      </w:r>
      <w:r w:rsidR="005C3F2D" w:rsidRPr="00C97849">
        <w:rPr>
          <w:rFonts w:ascii="Times New Roman" w:hAnsi="Times New Roman" w:cs="Times New Roman"/>
          <w:sz w:val="24"/>
          <w:szCs w:val="24"/>
        </w:rPr>
        <w:t>акой запрос был направлен</w:t>
      </w:r>
      <w:r w:rsidR="00D8386B" w:rsidRPr="00C97849">
        <w:rPr>
          <w:rFonts w:ascii="Times New Roman" w:hAnsi="Times New Roman" w:cs="Times New Roman"/>
          <w:sz w:val="24"/>
          <w:szCs w:val="24"/>
        </w:rPr>
        <w:t xml:space="preserve"> в ГУ МЧС России по </w:t>
      </w:r>
      <w:r w:rsidR="00D8386B" w:rsidRPr="00C97849">
        <w:rPr>
          <w:rFonts w:ascii="Times New Roman" w:hAnsi="Times New Roman" w:cs="Times New Roman"/>
          <w:sz w:val="24"/>
          <w:szCs w:val="24"/>
        </w:rPr>
        <w:lastRenderedPageBreak/>
        <w:t xml:space="preserve">Волгоградской области </w:t>
      </w:r>
      <w:r w:rsidR="005C3F2D" w:rsidRPr="00C97849">
        <w:rPr>
          <w:rFonts w:ascii="Times New Roman" w:hAnsi="Times New Roman" w:cs="Times New Roman"/>
          <w:sz w:val="24"/>
          <w:szCs w:val="24"/>
        </w:rPr>
        <w:t xml:space="preserve">Администрацией Новониколаевского муниципального района, и получен ответ с приложением перечня, </w:t>
      </w:r>
      <w:r w:rsidR="005C3F2D" w:rsidRPr="00C32B98">
        <w:rPr>
          <w:rFonts w:ascii="Times New Roman" w:hAnsi="Times New Roman" w:cs="Times New Roman"/>
          <w:sz w:val="24"/>
          <w:szCs w:val="24"/>
          <w:u w:val="single"/>
        </w:rPr>
        <w:t>в который входят всего четыре гидротехнических сооружения</w:t>
      </w:r>
      <w:r w:rsidR="005C3F2D" w:rsidRPr="00C97849">
        <w:rPr>
          <w:rFonts w:ascii="Times New Roman" w:hAnsi="Times New Roman" w:cs="Times New Roman"/>
          <w:sz w:val="24"/>
          <w:szCs w:val="24"/>
        </w:rPr>
        <w:t xml:space="preserve">, </w:t>
      </w:r>
      <w:r w:rsidR="005C3F2D" w:rsidRPr="00C32B98">
        <w:rPr>
          <w:rFonts w:ascii="Times New Roman" w:hAnsi="Times New Roman" w:cs="Times New Roman"/>
          <w:sz w:val="24"/>
          <w:szCs w:val="24"/>
          <w:u w:val="single"/>
        </w:rPr>
        <w:t>аварии на которых могут привести к возникнов</w:t>
      </w:r>
      <w:r w:rsidR="001C4CF0" w:rsidRPr="00C32B98">
        <w:rPr>
          <w:rFonts w:ascii="Times New Roman" w:hAnsi="Times New Roman" w:cs="Times New Roman"/>
          <w:sz w:val="24"/>
          <w:szCs w:val="24"/>
          <w:u w:val="single"/>
        </w:rPr>
        <w:t>ению чрезвычайных ситуаций</w:t>
      </w:r>
      <w:r w:rsidR="001C4CF0" w:rsidRPr="00C97849">
        <w:rPr>
          <w:rFonts w:ascii="Times New Roman" w:hAnsi="Times New Roman" w:cs="Times New Roman"/>
          <w:sz w:val="24"/>
          <w:szCs w:val="24"/>
        </w:rPr>
        <w:t>, одно из которых является неработоспособным.</w:t>
      </w:r>
      <w:proofErr w:type="gramEnd"/>
      <w:r w:rsidR="001C4CF0" w:rsidRPr="00C97849">
        <w:rPr>
          <w:rFonts w:ascii="Times New Roman" w:hAnsi="Times New Roman" w:cs="Times New Roman"/>
          <w:sz w:val="24"/>
          <w:szCs w:val="24"/>
        </w:rPr>
        <w:t xml:space="preserve"> </w:t>
      </w:r>
      <w:r w:rsidR="005C3F2D" w:rsidRPr="00C97849">
        <w:rPr>
          <w:rFonts w:ascii="Times New Roman" w:hAnsi="Times New Roman" w:cs="Times New Roman"/>
          <w:sz w:val="24"/>
          <w:szCs w:val="24"/>
        </w:rPr>
        <w:t>Образец запроса п</w:t>
      </w:r>
      <w:r w:rsidR="00BC61B1" w:rsidRPr="00C97849">
        <w:rPr>
          <w:rFonts w:ascii="Times New Roman" w:hAnsi="Times New Roman" w:cs="Times New Roman"/>
          <w:sz w:val="24"/>
          <w:szCs w:val="24"/>
        </w:rPr>
        <w:t>рилагается к настоящему письму (приложение №</w:t>
      </w:r>
      <w:r w:rsidR="00D8386B" w:rsidRPr="00C97849">
        <w:rPr>
          <w:rFonts w:ascii="Times New Roman" w:hAnsi="Times New Roman" w:cs="Times New Roman"/>
          <w:sz w:val="24"/>
          <w:szCs w:val="24"/>
        </w:rPr>
        <w:t>1</w:t>
      </w:r>
      <w:r w:rsidR="00BC61B1" w:rsidRPr="00C97849">
        <w:rPr>
          <w:rFonts w:ascii="Times New Roman" w:hAnsi="Times New Roman" w:cs="Times New Roman"/>
          <w:sz w:val="24"/>
          <w:szCs w:val="24"/>
        </w:rPr>
        <w:t>).</w:t>
      </w:r>
    </w:p>
    <w:p w:rsidR="00E60DCA" w:rsidRPr="00C97849" w:rsidRDefault="000C7D22" w:rsidP="001C32F2">
      <w:pPr>
        <w:pStyle w:val="32"/>
        <w:shd w:val="clear" w:color="auto" w:fill="auto"/>
        <w:spacing w:after="300" w:line="240" w:lineRule="auto"/>
        <w:ind w:right="-2" w:firstLine="567"/>
        <w:contextualSpacing/>
        <w:jc w:val="both"/>
        <w:rPr>
          <w:sz w:val="24"/>
          <w:szCs w:val="24"/>
        </w:rPr>
      </w:pPr>
      <w:r w:rsidRPr="00C97849">
        <w:rPr>
          <w:b w:val="0"/>
          <w:sz w:val="24"/>
          <w:szCs w:val="24"/>
        </w:rPr>
        <w:t>Одновременно напоминаем Вам, что предписания об устранении нарушений законодательства в</w:t>
      </w:r>
      <w:r w:rsidR="001C32F2" w:rsidRPr="00C97849">
        <w:rPr>
          <w:b w:val="0"/>
          <w:sz w:val="24"/>
          <w:szCs w:val="24"/>
        </w:rPr>
        <w:t xml:space="preserve"> </w:t>
      </w:r>
      <w:r w:rsidRPr="00C97849">
        <w:rPr>
          <w:b w:val="0"/>
          <w:sz w:val="24"/>
          <w:szCs w:val="24"/>
        </w:rPr>
        <w:t>области безопасности гидротехнических сооружений</w:t>
      </w:r>
      <w:r w:rsidR="001C32F2" w:rsidRPr="00C97849">
        <w:rPr>
          <w:b w:val="0"/>
          <w:sz w:val="24"/>
          <w:szCs w:val="24"/>
        </w:rPr>
        <w:t xml:space="preserve"> могут быть обжалованы в</w:t>
      </w:r>
      <w:r w:rsidR="00901D1F" w:rsidRPr="00C97849">
        <w:rPr>
          <w:b w:val="0"/>
          <w:sz w:val="24"/>
          <w:szCs w:val="24"/>
        </w:rPr>
        <w:t xml:space="preserve"> суд в </w:t>
      </w:r>
      <w:r w:rsidR="001C32F2" w:rsidRPr="00C97849">
        <w:rPr>
          <w:b w:val="0"/>
          <w:sz w:val="24"/>
          <w:szCs w:val="24"/>
        </w:rPr>
        <w:t>3-ме</w:t>
      </w:r>
      <w:r w:rsidR="005C3F2D" w:rsidRPr="00C97849">
        <w:rPr>
          <w:b w:val="0"/>
          <w:sz w:val="24"/>
          <w:szCs w:val="24"/>
        </w:rPr>
        <w:t>сячный срок с даты их получения</w:t>
      </w:r>
      <w:r w:rsidR="006626A1" w:rsidRPr="00C97849">
        <w:rPr>
          <w:b w:val="0"/>
          <w:sz w:val="24"/>
          <w:szCs w:val="24"/>
        </w:rPr>
        <w:t xml:space="preserve">. </w:t>
      </w:r>
      <w:r w:rsidR="00063ACB" w:rsidRPr="00C97849">
        <w:rPr>
          <w:sz w:val="24"/>
          <w:szCs w:val="24"/>
        </w:rPr>
        <w:t xml:space="preserve">Обстоятельствами, подлежащими </w:t>
      </w:r>
      <w:r w:rsidR="00E60DCA" w:rsidRPr="00C97849">
        <w:rPr>
          <w:sz w:val="24"/>
          <w:szCs w:val="24"/>
        </w:rPr>
        <w:t xml:space="preserve">обязательному </w:t>
      </w:r>
      <w:r w:rsidR="00063ACB" w:rsidRPr="00C97849">
        <w:rPr>
          <w:sz w:val="24"/>
          <w:szCs w:val="24"/>
        </w:rPr>
        <w:t>выяснению при обжаловании предписаний</w:t>
      </w:r>
      <w:r w:rsidR="00915BB5" w:rsidRPr="00C97849">
        <w:rPr>
          <w:sz w:val="24"/>
          <w:szCs w:val="24"/>
        </w:rPr>
        <w:t xml:space="preserve"> в судебном порядке</w:t>
      </w:r>
      <w:r w:rsidR="00063ACB" w:rsidRPr="00C97849">
        <w:rPr>
          <w:sz w:val="24"/>
          <w:szCs w:val="24"/>
        </w:rPr>
        <w:t>, должны являться</w:t>
      </w:r>
      <w:r w:rsidR="00E60DCA" w:rsidRPr="00C97849">
        <w:rPr>
          <w:sz w:val="24"/>
          <w:szCs w:val="24"/>
        </w:rPr>
        <w:t>:</w:t>
      </w:r>
    </w:p>
    <w:p w:rsidR="00BF40D8" w:rsidRPr="00C97849" w:rsidRDefault="00915BB5" w:rsidP="00915BB5">
      <w:pPr>
        <w:pStyle w:val="32"/>
        <w:shd w:val="clear" w:color="auto" w:fill="auto"/>
        <w:spacing w:after="300" w:line="240" w:lineRule="auto"/>
        <w:ind w:right="-2"/>
        <w:contextualSpacing/>
        <w:jc w:val="both"/>
        <w:rPr>
          <w:b w:val="0"/>
          <w:sz w:val="24"/>
          <w:szCs w:val="24"/>
        </w:rPr>
      </w:pPr>
      <w:r w:rsidRPr="00C97849">
        <w:rPr>
          <w:b w:val="0"/>
          <w:sz w:val="24"/>
          <w:szCs w:val="24"/>
        </w:rPr>
        <w:t xml:space="preserve">1. </w:t>
      </w:r>
      <w:r w:rsidR="00BF40D8" w:rsidRPr="00C97849">
        <w:rPr>
          <w:b w:val="0"/>
          <w:sz w:val="24"/>
          <w:szCs w:val="24"/>
        </w:rPr>
        <w:t xml:space="preserve">   </w:t>
      </w:r>
      <w:r w:rsidRPr="00C97849">
        <w:rPr>
          <w:b w:val="0"/>
          <w:sz w:val="24"/>
          <w:szCs w:val="24"/>
        </w:rPr>
        <w:t>К</w:t>
      </w:r>
      <w:r w:rsidR="00E60DCA" w:rsidRPr="00C97849">
        <w:rPr>
          <w:b w:val="0"/>
          <w:sz w:val="24"/>
          <w:szCs w:val="24"/>
        </w:rPr>
        <w:t>ласс опасности гидротехнического с</w:t>
      </w:r>
      <w:r w:rsidR="00E72656">
        <w:rPr>
          <w:b w:val="0"/>
          <w:sz w:val="24"/>
          <w:szCs w:val="24"/>
        </w:rPr>
        <w:t>ооружения</w:t>
      </w:r>
      <w:r w:rsidR="00E60DCA" w:rsidRPr="00C97849">
        <w:rPr>
          <w:b w:val="0"/>
          <w:sz w:val="24"/>
          <w:szCs w:val="24"/>
        </w:rPr>
        <w:t xml:space="preserve"> – </w:t>
      </w:r>
      <w:r w:rsidR="00E60DCA" w:rsidRPr="00C97849">
        <w:rPr>
          <w:b w:val="0"/>
          <w:sz w:val="24"/>
          <w:szCs w:val="24"/>
          <w:lang w:val="en-US"/>
        </w:rPr>
        <w:t>I</w:t>
      </w:r>
      <w:r w:rsidR="00E60DCA" w:rsidRPr="00C97849">
        <w:rPr>
          <w:b w:val="0"/>
          <w:sz w:val="24"/>
          <w:szCs w:val="24"/>
        </w:rPr>
        <w:t xml:space="preserve">, </w:t>
      </w:r>
      <w:r w:rsidR="00E60DCA" w:rsidRPr="00C97849">
        <w:rPr>
          <w:b w:val="0"/>
          <w:sz w:val="24"/>
          <w:szCs w:val="24"/>
          <w:lang w:val="en-US"/>
        </w:rPr>
        <w:t>II</w:t>
      </w:r>
      <w:r w:rsidR="00E60DCA" w:rsidRPr="00C97849">
        <w:rPr>
          <w:b w:val="0"/>
          <w:sz w:val="24"/>
          <w:szCs w:val="24"/>
        </w:rPr>
        <w:t xml:space="preserve">, </w:t>
      </w:r>
      <w:r w:rsidR="00E60DCA" w:rsidRPr="00C97849">
        <w:rPr>
          <w:b w:val="0"/>
          <w:sz w:val="24"/>
          <w:szCs w:val="24"/>
          <w:lang w:val="en-US"/>
        </w:rPr>
        <w:t>III</w:t>
      </w:r>
      <w:r w:rsidR="00E60DCA" w:rsidRPr="00C97849">
        <w:rPr>
          <w:b w:val="0"/>
          <w:sz w:val="24"/>
          <w:szCs w:val="24"/>
        </w:rPr>
        <w:t xml:space="preserve"> или </w:t>
      </w:r>
      <w:r w:rsidR="00E60DCA" w:rsidRPr="00C97849">
        <w:rPr>
          <w:b w:val="0"/>
          <w:sz w:val="24"/>
          <w:szCs w:val="24"/>
          <w:lang w:val="en-US"/>
        </w:rPr>
        <w:t>IV</w:t>
      </w:r>
      <w:r w:rsidR="00BF40D8" w:rsidRPr="00C97849">
        <w:rPr>
          <w:b w:val="0"/>
          <w:sz w:val="24"/>
          <w:szCs w:val="24"/>
        </w:rPr>
        <w:t xml:space="preserve">; </w:t>
      </w:r>
    </w:p>
    <w:p w:rsidR="00E60DCA" w:rsidRPr="00C97849" w:rsidRDefault="00915BB5" w:rsidP="00915BB5">
      <w:pPr>
        <w:pStyle w:val="32"/>
        <w:shd w:val="clear" w:color="auto" w:fill="auto"/>
        <w:spacing w:after="300" w:line="240" w:lineRule="auto"/>
        <w:ind w:right="-2"/>
        <w:contextualSpacing/>
        <w:jc w:val="both"/>
        <w:rPr>
          <w:b w:val="0"/>
          <w:sz w:val="24"/>
          <w:szCs w:val="24"/>
        </w:rPr>
      </w:pPr>
      <w:r w:rsidRPr="00C97849">
        <w:rPr>
          <w:b w:val="0"/>
          <w:sz w:val="24"/>
          <w:szCs w:val="24"/>
        </w:rPr>
        <w:t>2. В</w:t>
      </w:r>
      <w:r w:rsidR="00E60DCA" w:rsidRPr="00C97849">
        <w:rPr>
          <w:b w:val="0"/>
          <w:sz w:val="24"/>
          <w:szCs w:val="24"/>
        </w:rPr>
        <w:t xml:space="preserve">озможность наступления чрезвычайной ситуации в результате аварии конкретного гидротехнического </w:t>
      </w:r>
      <w:r w:rsidR="00C32B98">
        <w:rPr>
          <w:b w:val="0"/>
          <w:sz w:val="24"/>
          <w:szCs w:val="24"/>
        </w:rPr>
        <w:t>сооружения</w:t>
      </w:r>
      <w:r w:rsidR="00BF40D8" w:rsidRPr="00C97849">
        <w:rPr>
          <w:b w:val="0"/>
          <w:sz w:val="24"/>
          <w:szCs w:val="24"/>
        </w:rPr>
        <w:t xml:space="preserve">, </w:t>
      </w:r>
      <w:r w:rsidRPr="00C97849">
        <w:rPr>
          <w:b w:val="0"/>
          <w:sz w:val="24"/>
          <w:szCs w:val="24"/>
        </w:rPr>
        <w:t>установленная соответствующей комиссией</w:t>
      </w:r>
      <w:r w:rsidR="00E60DCA" w:rsidRPr="00C97849">
        <w:rPr>
          <w:b w:val="0"/>
          <w:sz w:val="24"/>
          <w:szCs w:val="24"/>
        </w:rPr>
        <w:t>;</w:t>
      </w:r>
    </w:p>
    <w:p w:rsidR="00E60DCA" w:rsidRPr="00C97849" w:rsidRDefault="00915BB5" w:rsidP="00915BB5">
      <w:pPr>
        <w:pStyle w:val="32"/>
        <w:shd w:val="clear" w:color="auto" w:fill="auto"/>
        <w:spacing w:after="300" w:line="240" w:lineRule="auto"/>
        <w:ind w:right="-2"/>
        <w:contextualSpacing/>
        <w:jc w:val="both"/>
        <w:rPr>
          <w:b w:val="0"/>
          <w:sz w:val="24"/>
          <w:szCs w:val="24"/>
        </w:rPr>
      </w:pPr>
      <w:r w:rsidRPr="00C97849">
        <w:rPr>
          <w:b w:val="0"/>
          <w:sz w:val="24"/>
          <w:szCs w:val="24"/>
        </w:rPr>
        <w:t xml:space="preserve">3.  </w:t>
      </w:r>
      <w:r w:rsidR="00BF40D8" w:rsidRPr="00C97849">
        <w:rPr>
          <w:b w:val="0"/>
          <w:sz w:val="24"/>
          <w:szCs w:val="24"/>
        </w:rPr>
        <w:t xml:space="preserve">  </w:t>
      </w:r>
      <w:r w:rsidRPr="00C97849">
        <w:rPr>
          <w:b w:val="0"/>
          <w:sz w:val="24"/>
          <w:szCs w:val="24"/>
        </w:rPr>
        <w:t>В</w:t>
      </w:r>
      <w:r w:rsidR="00E60DCA" w:rsidRPr="00C97849">
        <w:rPr>
          <w:b w:val="0"/>
          <w:sz w:val="24"/>
          <w:szCs w:val="24"/>
        </w:rPr>
        <w:t>ключение данного гидротехнического сооружения в перечень гидротехнических сооружений, расположенных на территории муниципального района, аварии на которых могут привести к возникновению чрезвычайных сит</w:t>
      </w:r>
      <w:r w:rsidRPr="00C97849">
        <w:rPr>
          <w:b w:val="0"/>
          <w:sz w:val="24"/>
          <w:szCs w:val="24"/>
        </w:rPr>
        <w:t xml:space="preserve">уаций – должно подтверждаться информацией, полученной от Главного управления МЧС России по Волгоградской области.  </w:t>
      </w:r>
    </w:p>
    <w:p w:rsidR="00E92841" w:rsidRPr="00C97849" w:rsidRDefault="00E92841" w:rsidP="00E92841">
      <w:pPr>
        <w:pStyle w:val="32"/>
        <w:shd w:val="clear" w:color="auto" w:fill="auto"/>
        <w:spacing w:after="300" w:line="240" w:lineRule="auto"/>
        <w:ind w:right="-2" w:firstLine="567"/>
        <w:contextualSpacing/>
        <w:jc w:val="both"/>
        <w:rPr>
          <w:b w:val="0"/>
          <w:sz w:val="24"/>
          <w:szCs w:val="24"/>
        </w:rPr>
      </w:pPr>
      <w:r w:rsidRPr="00C97849">
        <w:rPr>
          <w:b w:val="0"/>
          <w:sz w:val="24"/>
          <w:szCs w:val="24"/>
        </w:rPr>
        <w:t xml:space="preserve">Ассоциация «Совет муниципальных образований Волгоградской области» готова оказать муниципальным образованиям Волгоградской области всю необходимую помощь в подготовке правовой позиции по вопросу </w:t>
      </w:r>
      <w:r w:rsidR="00901D1F" w:rsidRPr="00C97849">
        <w:rPr>
          <w:b w:val="0"/>
          <w:sz w:val="24"/>
          <w:szCs w:val="24"/>
        </w:rPr>
        <w:t>декларирования безопасности</w:t>
      </w:r>
      <w:r w:rsidRPr="00C97849">
        <w:rPr>
          <w:b w:val="0"/>
          <w:sz w:val="24"/>
          <w:szCs w:val="24"/>
        </w:rPr>
        <w:t xml:space="preserve"> гидротехнических сооружений.</w:t>
      </w:r>
      <w:r w:rsidR="009E5D7C" w:rsidRPr="00C97849">
        <w:rPr>
          <w:b w:val="0"/>
          <w:sz w:val="24"/>
          <w:szCs w:val="24"/>
        </w:rPr>
        <w:t xml:space="preserve"> Положительная судебная практика в нашей области по вопросу декларирования безопасн</w:t>
      </w:r>
      <w:r w:rsidR="00C32B98">
        <w:rPr>
          <w:b w:val="0"/>
          <w:sz w:val="24"/>
          <w:szCs w:val="24"/>
        </w:rPr>
        <w:t>ости гидротехнических сооружений</w:t>
      </w:r>
      <w:r w:rsidR="009E5D7C" w:rsidRPr="00C97849">
        <w:rPr>
          <w:b w:val="0"/>
          <w:sz w:val="24"/>
          <w:szCs w:val="24"/>
        </w:rPr>
        <w:t xml:space="preserve"> может сложиться только в результате юридического взаимодействия Ассоциации и входящих в ее состав муниципальных образований. </w:t>
      </w:r>
    </w:p>
    <w:p w:rsidR="001C32F2" w:rsidRDefault="00373875" w:rsidP="00373875">
      <w:pPr>
        <w:pStyle w:val="32"/>
        <w:shd w:val="clear" w:color="auto" w:fill="auto"/>
        <w:spacing w:after="300" w:line="240" w:lineRule="auto"/>
        <w:ind w:right="-2" w:firstLine="567"/>
        <w:contextualSpacing/>
        <w:jc w:val="both"/>
        <w:rPr>
          <w:b w:val="0"/>
          <w:sz w:val="24"/>
          <w:szCs w:val="24"/>
        </w:rPr>
      </w:pPr>
      <w:r>
        <w:rPr>
          <w:b w:val="0"/>
          <w:sz w:val="24"/>
          <w:szCs w:val="24"/>
        </w:rPr>
        <w:t xml:space="preserve">Ассоциация убедительно просит глав муниципальных районов довести данное разъяснение до глав сельских поселений, входящих в состав муниципального района. </w:t>
      </w:r>
    </w:p>
    <w:p w:rsidR="00373875" w:rsidRDefault="00373875" w:rsidP="000C7D22">
      <w:pPr>
        <w:pStyle w:val="32"/>
        <w:shd w:val="clear" w:color="auto" w:fill="auto"/>
        <w:spacing w:after="300" w:line="240" w:lineRule="auto"/>
        <w:ind w:left="720" w:right="300"/>
        <w:contextualSpacing/>
        <w:jc w:val="both"/>
        <w:rPr>
          <w:b w:val="0"/>
          <w:sz w:val="24"/>
          <w:szCs w:val="24"/>
        </w:rPr>
      </w:pPr>
    </w:p>
    <w:p w:rsidR="00373875" w:rsidRPr="00C97849" w:rsidRDefault="00373875" w:rsidP="000C7D22">
      <w:pPr>
        <w:pStyle w:val="32"/>
        <w:shd w:val="clear" w:color="auto" w:fill="auto"/>
        <w:spacing w:after="300" w:line="240" w:lineRule="auto"/>
        <w:ind w:left="720" w:right="300"/>
        <w:contextualSpacing/>
        <w:jc w:val="both"/>
        <w:rPr>
          <w:b w:val="0"/>
          <w:sz w:val="24"/>
          <w:szCs w:val="24"/>
        </w:rPr>
      </w:pPr>
    </w:p>
    <w:p w:rsidR="008A67AC" w:rsidRPr="00C97849" w:rsidRDefault="00E92841" w:rsidP="001734B1">
      <w:pPr>
        <w:pStyle w:val="32"/>
        <w:shd w:val="clear" w:color="auto" w:fill="auto"/>
        <w:spacing w:line="240" w:lineRule="auto"/>
        <w:ind w:left="720" w:right="300"/>
        <w:contextualSpacing/>
        <w:jc w:val="both"/>
        <w:rPr>
          <w:b w:val="0"/>
          <w:sz w:val="24"/>
          <w:szCs w:val="24"/>
        </w:rPr>
      </w:pPr>
      <w:r w:rsidRPr="00C97849">
        <w:rPr>
          <w:b w:val="0"/>
          <w:sz w:val="24"/>
          <w:szCs w:val="24"/>
        </w:rPr>
        <w:t>Приложение:</w:t>
      </w:r>
    </w:p>
    <w:p w:rsidR="00E92841" w:rsidRPr="00C97849" w:rsidRDefault="009E5D7C" w:rsidP="005C291A">
      <w:pPr>
        <w:pStyle w:val="32"/>
        <w:numPr>
          <w:ilvl w:val="0"/>
          <w:numId w:val="9"/>
        </w:numPr>
        <w:shd w:val="clear" w:color="auto" w:fill="auto"/>
        <w:spacing w:line="240" w:lineRule="auto"/>
        <w:ind w:right="-2"/>
        <w:contextualSpacing/>
        <w:jc w:val="both"/>
        <w:rPr>
          <w:b w:val="0"/>
          <w:sz w:val="24"/>
          <w:szCs w:val="24"/>
        </w:rPr>
      </w:pPr>
      <w:r w:rsidRPr="00C97849">
        <w:rPr>
          <w:b w:val="0"/>
          <w:sz w:val="24"/>
          <w:szCs w:val="24"/>
        </w:rPr>
        <w:t>Образец запроса в Главное управление МЧС России по Волгоградской области о предоставлении перечня гидротехнических сооружений.</w:t>
      </w:r>
    </w:p>
    <w:p w:rsidR="009E5D7C" w:rsidRPr="00C97849" w:rsidRDefault="001734B1" w:rsidP="005C291A">
      <w:pPr>
        <w:pStyle w:val="32"/>
        <w:numPr>
          <w:ilvl w:val="0"/>
          <w:numId w:val="9"/>
        </w:numPr>
        <w:shd w:val="clear" w:color="auto" w:fill="auto"/>
        <w:spacing w:line="240" w:lineRule="auto"/>
        <w:ind w:right="-2"/>
        <w:contextualSpacing/>
        <w:jc w:val="both"/>
        <w:rPr>
          <w:b w:val="0"/>
          <w:sz w:val="24"/>
          <w:szCs w:val="24"/>
        </w:rPr>
      </w:pPr>
      <w:r w:rsidRPr="00C97849">
        <w:rPr>
          <w:b w:val="0"/>
          <w:sz w:val="24"/>
          <w:szCs w:val="24"/>
        </w:rPr>
        <w:t>Постановление Правительства РФ от 21 мая 2007 года №304 «О классификации чрезвычайных ситуаций природного и техногенного характера».</w:t>
      </w:r>
    </w:p>
    <w:p w:rsidR="001734B1" w:rsidRPr="00C97849" w:rsidRDefault="001734B1" w:rsidP="001734B1">
      <w:pPr>
        <w:pStyle w:val="ConsPlusNormal"/>
        <w:widowControl/>
        <w:numPr>
          <w:ilvl w:val="0"/>
          <w:numId w:val="9"/>
        </w:numPr>
        <w:jc w:val="both"/>
        <w:rPr>
          <w:rFonts w:ascii="Times New Roman" w:hAnsi="Times New Roman" w:cs="Times New Roman"/>
          <w:sz w:val="24"/>
          <w:szCs w:val="24"/>
        </w:rPr>
      </w:pPr>
      <w:r w:rsidRPr="00C97849">
        <w:rPr>
          <w:rFonts w:ascii="Times New Roman" w:hAnsi="Times New Roman" w:cs="Times New Roman"/>
          <w:sz w:val="24"/>
          <w:szCs w:val="24"/>
        </w:rPr>
        <w:t xml:space="preserve">Приказ Министерства Природных ресурсов </w:t>
      </w:r>
      <w:r w:rsidR="00276C08" w:rsidRPr="00C97849">
        <w:rPr>
          <w:rFonts w:ascii="Times New Roman" w:hAnsi="Times New Roman" w:cs="Times New Roman"/>
          <w:sz w:val="24"/>
          <w:szCs w:val="24"/>
        </w:rPr>
        <w:t>РФ от 2 марта 1999 г. об утверждении д</w:t>
      </w:r>
      <w:r w:rsidRPr="00C97849">
        <w:rPr>
          <w:rFonts w:ascii="Times New Roman" w:hAnsi="Times New Roman" w:cs="Times New Roman"/>
          <w:sz w:val="24"/>
          <w:szCs w:val="24"/>
        </w:rPr>
        <w:t>ополнительны</w:t>
      </w:r>
      <w:r w:rsidR="00276C08" w:rsidRPr="00C97849">
        <w:rPr>
          <w:rFonts w:ascii="Times New Roman" w:hAnsi="Times New Roman" w:cs="Times New Roman"/>
          <w:sz w:val="24"/>
          <w:szCs w:val="24"/>
        </w:rPr>
        <w:t>х</w:t>
      </w:r>
      <w:r w:rsidRPr="00C97849">
        <w:rPr>
          <w:rFonts w:ascii="Times New Roman" w:hAnsi="Times New Roman" w:cs="Times New Roman"/>
          <w:sz w:val="24"/>
          <w:szCs w:val="24"/>
        </w:rPr>
        <w:t xml:space="preserve"> требовани</w:t>
      </w:r>
      <w:r w:rsidR="00276C08" w:rsidRPr="00C97849">
        <w:rPr>
          <w:rFonts w:ascii="Times New Roman" w:hAnsi="Times New Roman" w:cs="Times New Roman"/>
          <w:sz w:val="24"/>
          <w:szCs w:val="24"/>
        </w:rPr>
        <w:t>й</w:t>
      </w:r>
      <w:r w:rsidRPr="00C97849">
        <w:rPr>
          <w:rFonts w:ascii="Times New Roman" w:hAnsi="Times New Roman" w:cs="Times New Roman"/>
          <w:sz w:val="24"/>
          <w:szCs w:val="24"/>
        </w:rPr>
        <w:t xml:space="preserve"> к содержанию и форме декларации безопасности гидротехнических соор</w:t>
      </w:r>
      <w:r w:rsidR="00276C08" w:rsidRPr="00C97849">
        <w:rPr>
          <w:rFonts w:ascii="Times New Roman" w:hAnsi="Times New Roman" w:cs="Times New Roman"/>
          <w:sz w:val="24"/>
          <w:szCs w:val="24"/>
        </w:rPr>
        <w:t>ужений, поднадзорных МПР России</w:t>
      </w:r>
      <w:r w:rsidRPr="00C97849">
        <w:rPr>
          <w:rFonts w:ascii="Times New Roman" w:hAnsi="Times New Roman" w:cs="Times New Roman"/>
          <w:sz w:val="24"/>
          <w:szCs w:val="24"/>
        </w:rPr>
        <w:t>.</w:t>
      </w:r>
    </w:p>
    <w:p w:rsidR="001734B1" w:rsidRPr="00C97849" w:rsidRDefault="00646A52" w:rsidP="005C291A">
      <w:pPr>
        <w:pStyle w:val="32"/>
        <w:numPr>
          <w:ilvl w:val="0"/>
          <w:numId w:val="9"/>
        </w:numPr>
        <w:shd w:val="clear" w:color="auto" w:fill="auto"/>
        <w:spacing w:line="240" w:lineRule="auto"/>
        <w:ind w:right="-2"/>
        <w:contextualSpacing/>
        <w:jc w:val="both"/>
        <w:rPr>
          <w:b w:val="0"/>
          <w:sz w:val="24"/>
          <w:szCs w:val="24"/>
        </w:rPr>
      </w:pPr>
      <w:r w:rsidRPr="00C97849">
        <w:rPr>
          <w:b w:val="0"/>
          <w:sz w:val="24"/>
          <w:szCs w:val="24"/>
        </w:rPr>
        <w:t xml:space="preserve">Постановление Главы Администрации Волгоградской области </w:t>
      </w:r>
      <w:r w:rsidR="005C291A" w:rsidRPr="00C97849">
        <w:rPr>
          <w:b w:val="0"/>
          <w:sz w:val="24"/>
          <w:szCs w:val="24"/>
        </w:rPr>
        <w:t>от 25 апреля 2006 года №466 «Об образовании комиссии по отнесению к классам опасности потенциально опасных объектов и объектов, обеспечивающих жизнедеятельность населения, аварии на которых могут привести к возникновению техногенных чрезвычайных ситуаций на территории Волгоградской области».</w:t>
      </w:r>
      <w:r w:rsidRPr="00C97849">
        <w:rPr>
          <w:b w:val="0"/>
          <w:sz w:val="24"/>
          <w:szCs w:val="24"/>
        </w:rPr>
        <w:t xml:space="preserve"> </w:t>
      </w:r>
    </w:p>
    <w:p w:rsidR="008A67AC" w:rsidRPr="00C97849" w:rsidRDefault="008A67AC" w:rsidP="000C7D22">
      <w:pPr>
        <w:pStyle w:val="32"/>
        <w:shd w:val="clear" w:color="auto" w:fill="auto"/>
        <w:spacing w:after="300" w:line="240" w:lineRule="auto"/>
        <w:ind w:left="20" w:right="300"/>
        <w:contextualSpacing/>
        <w:jc w:val="both"/>
        <w:rPr>
          <w:b w:val="0"/>
          <w:sz w:val="24"/>
          <w:szCs w:val="24"/>
        </w:rPr>
      </w:pPr>
    </w:p>
    <w:p w:rsidR="00E2036C" w:rsidRPr="00C97849" w:rsidRDefault="00CD1951" w:rsidP="00E2036C">
      <w:pPr>
        <w:framePr w:w="2352" w:h="1090" w:wrap="around" w:vAnchor="text" w:hAnchor="page" w:x="6385" w:y="-116"/>
        <w:jc w:val="center"/>
        <w:rPr>
          <w:rFonts w:ascii="Times New Roman" w:hAnsi="Times New Roman" w:cs="Times New Roman"/>
        </w:rPr>
      </w:pPr>
      <w:r w:rsidRPr="00C97849">
        <w:rPr>
          <w:rFonts w:ascii="Times New Roman" w:hAnsi="Times New Roman" w:cs="Times New Roman"/>
          <w:noProof/>
        </w:rPr>
        <w:drawing>
          <wp:inline distT="0" distB="0" distL="0" distR="0">
            <wp:extent cx="1497330" cy="698500"/>
            <wp:effectExtent l="19050" t="0" r="7620" b="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6"/>
                    <a:srcRect/>
                    <a:stretch>
                      <a:fillRect/>
                    </a:stretch>
                  </pic:blipFill>
                  <pic:spPr bwMode="auto">
                    <a:xfrm>
                      <a:off x="0" y="0"/>
                      <a:ext cx="1497330" cy="698500"/>
                    </a:xfrm>
                    <a:prstGeom prst="rect">
                      <a:avLst/>
                    </a:prstGeom>
                    <a:noFill/>
                    <a:ln w="9525">
                      <a:noFill/>
                      <a:miter lim="800000"/>
                      <a:headEnd/>
                      <a:tailEnd/>
                    </a:ln>
                  </pic:spPr>
                </pic:pic>
              </a:graphicData>
            </a:graphic>
          </wp:inline>
        </w:drawing>
      </w:r>
    </w:p>
    <w:p w:rsidR="008A67AC" w:rsidRPr="00C97849" w:rsidRDefault="008A67AC" w:rsidP="00993F7F">
      <w:pPr>
        <w:pStyle w:val="32"/>
        <w:shd w:val="clear" w:color="auto" w:fill="auto"/>
        <w:spacing w:after="300" w:line="240" w:lineRule="auto"/>
        <w:ind w:left="20" w:right="300"/>
        <w:contextualSpacing/>
        <w:jc w:val="both"/>
        <w:rPr>
          <w:b w:val="0"/>
          <w:sz w:val="24"/>
          <w:szCs w:val="24"/>
        </w:rPr>
      </w:pPr>
      <w:r w:rsidRPr="00C97849">
        <w:rPr>
          <w:b w:val="0"/>
          <w:sz w:val="24"/>
          <w:szCs w:val="24"/>
        </w:rPr>
        <w:t xml:space="preserve">Исполнительный директор </w:t>
      </w:r>
    </w:p>
    <w:p w:rsidR="008A67AC" w:rsidRPr="00C97849" w:rsidRDefault="008A67AC" w:rsidP="00993F7F">
      <w:pPr>
        <w:pStyle w:val="32"/>
        <w:shd w:val="clear" w:color="auto" w:fill="auto"/>
        <w:spacing w:after="300" w:line="240" w:lineRule="auto"/>
        <w:ind w:left="20" w:right="300"/>
        <w:contextualSpacing/>
        <w:jc w:val="both"/>
        <w:rPr>
          <w:b w:val="0"/>
          <w:sz w:val="24"/>
          <w:szCs w:val="24"/>
        </w:rPr>
      </w:pPr>
      <w:r w:rsidRPr="00C97849">
        <w:rPr>
          <w:b w:val="0"/>
          <w:sz w:val="24"/>
          <w:szCs w:val="24"/>
        </w:rPr>
        <w:t xml:space="preserve">Ассоциации «Совет муниципальных </w:t>
      </w:r>
    </w:p>
    <w:p w:rsidR="00052468" w:rsidRPr="00C97849" w:rsidRDefault="008A67AC" w:rsidP="00993F7F">
      <w:pPr>
        <w:pStyle w:val="32"/>
        <w:shd w:val="clear" w:color="auto" w:fill="auto"/>
        <w:spacing w:after="300" w:line="240" w:lineRule="auto"/>
        <w:ind w:left="20" w:right="300"/>
        <w:contextualSpacing/>
        <w:jc w:val="both"/>
        <w:rPr>
          <w:b w:val="0"/>
          <w:sz w:val="24"/>
          <w:szCs w:val="24"/>
        </w:rPr>
      </w:pPr>
      <w:r w:rsidRPr="00C97849">
        <w:rPr>
          <w:b w:val="0"/>
          <w:sz w:val="24"/>
          <w:szCs w:val="24"/>
        </w:rPr>
        <w:t xml:space="preserve">образований Волгоградской  области» </w:t>
      </w:r>
      <w:r w:rsidRPr="00C97849">
        <w:rPr>
          <w:b w:val="0"/>
          <w:sz w:val="24"/>
          <w:szCs w:val="24"/>
        </w:rPr>
        <w:tab/>
      </w:r>
      <w:r w:rsidR="00E2036C" w:rsidRPr="00C97849">
        <w:rPr>
          <w:b w:val="0"/>
          <w:sz w:val="24"/>
          <w:szCs w:val="24"/>
        </w:rPr>
        <w:t xml:space="preserve">А.А. </w:t>
      </w:r>
      <w:r w:rsidRPr="00C97849">
        <w:rPr>
          <w:b w:val="0"/>
          <w:sz w:val="24"/>
          <w:szCs w:val="24"/>
        </w:rPr>
        <w:t>Щербань</w:t>
      </w:r>
    </w:p>
    <w:p w:rsidR="008A67AC" w:rsidRPr="00C97849" w:rsidRDefault="008A67AC" w:rsidP="00993F7F">
      <w:pPr>
        <w:pStyle w:val="32"/>
        <w:shd w:val="clear" w:color="auto" w:fill="auto"/>
        <w:spacing w:after="300" w:line="240" w:lineRule="auto"/>
        <w:ind w:left="20" w:right="300"/>
        <w:contextualSpacing/>
        <w:jc w:val="both"/>
        <w:rPr>
          <w:b w:val="0"/>
          <w:sz w:val="24"/>
          <w:szCs w:val="24"/>
        </w:rPr>
      </w:pPr>
    </w:p>
    <w:p w:rsidR="008A67AC" w:rsidRPr="00C97849" w:rsidRDefault="008A67AC" w:rsidP="00993F7F">
      <w:pPr>
        <w:pStyle w:val="32"/>
        <w:shd w:val="clear" w:color="auto" w:fill="auto"/>
        <w:spacing w:after="300" w:line="240" w:lineRule="auto"/>
        <w:ind w:left="20" w:right="300"/>
        <w:contextualSpacing/>
        <w:jc w:val="both"/>
        <w:rPr>
          <w:b w:val="0"/>
          <w:sz w:val="24"/>
          <w:szCs w:val="24"/>
        </w:rPr>
      </w:pPr>
    </w:p>
    <w:p w:rsidR="008A67AC" w:rsidRDefault="008A67AC" w:rsidP="00993F7F">
      <w:pPr>
        <w:pStyle w:val="32"/>
        <w:shd w:val="clear" w:color="auto" w:fill="auto"/>
        <w:spacing w:after="300" w:line="240" w:lineRule="auto"/>
        <w:ind w:left="20" w:right="300"/>
        <w:contextualSpacing/>
        <w:jc w:val="both"/>
        <w:rPr>
          <w:b w:val="0"/>
          <w:sz w:val="24"/>
          <w:szCs w:val="24"/>
        </w:rPr>
      </w:pPr>
    </w:p>
    <w:p w:rsidR="00D66A15" w:rsidRDefault="00D66A15" w:rsidP="00993F7F">
      <w:pPr>
        <w:pStyle w:val="32"/>
        <w:shd w:val="clear" w:color="auto" w:fill="auto"/>
        <w:spacing w:after="300" w:line="240" w:lineRule="auto"/>
        <w:ind w:left="20" w:right="300"/>
        <w:contextualSpacing/>
        <w:jc w:val="both"/>
        <w:rPr>
          <w:b w:val="0"/>
          <w:sz w:val="24"/>
          <w:szCs w:val="24"/>
        </w:rPr>
      </w:pPr>
    </w:p>
    <w:p w:rsidR="00D66A15" w:rsidRDefault="00D66A15" w:rsidP="00993F7F">
      <w:pPr>
        <w:pStyle w:val="32"/>
        <w:shd w:val="clear" w:color="auto" w:fill="auto"/>
        <w:spacing w:after="300" w:line="240" w:lineRule="auto"/>
        <w:ind w:left="20" w:right="300"/>
        <w:contextualSpacing/>
        <w:jc w:val="both"/>
        <w:rPr>
          <w:b w:val="0"/>
          <w:sz w:val="24"/>
          <w:szCs w:val="24"/>
        </w:rPr>
      </w:pPr>
    </w:p>
    <w:p w:rsidR="00D66A15" w:rsidRDefault="00D66A15" w:rsidP="00993F7F">
      <w:pPr>
        <w:pStyle w:val="32"/>
        <w:shd w:val="clear" w:color="auto" w:fill="auto"/>
        <w:spacing w:after="300" w:line="240" w:lineRule="auto"/>
        <w:ind w:left="20" w:right="300"/>
        <w:contextualSpacing/>
        <w:jc w:val="both"/>
        <w:rPr>
          <w:b w:val="0"/>
          <w:sz w:val="24"/>
          <w:szCs w:val="24"/>
        </w:rPr>
      </w:pPr>
    </w:p>
    <w:p w:rsidR="00D66A15" w:rsidRPr="00C97849" w:rsidRDefault="00D66A15" w:rsidP="00993F7F">
      <w:pPr>
        <w:pStyle w:val="32"/>
        <w:shd w:val="clear" w:color="auto" w:fill="auto"/>
        <w:spacing w:after="300" w:line="240" w:lineRule="auto"/>
        <w:ind w:left="20" w:right="300"/>
        <w:contextualSpacing/>
        <w:jc w:val="both"/>
        <w:rPr>
          <w:b w:val="0"/>
          <w:sz w:val="24"/>
          <w:szCs w:val="24"/>
        </w:rPr>
      </w:pPr>
    </w:p>
    <w:p w:rsidR="008A67AC" w:rsidRPr="00C97849" w:rsidRDefault="003F61C8" w:rsidP="00993F7F">
      <w:pPr>
        <w:pStyle w:val="32"/>
        <w:shd w:val="clear" w:color="auto" w:fill="auto"/>
        <w:spacing w:after="300" w:line="240" w:lineRule="auto"/>
        <w:ind w:left="20" w:right="300"/>
        <w:contextualSpacing/>
        <w:jc w:val="both"/>
        <w:rPr>
          <w:b w:val="0"/>
          <w:sz w:val="24"/>
          <w:szCs w:val="24"/>
        </w:rPr>
      </w:pPr>
      <w:r w:rsidRPr="00C97849">
        <w:rPr>
          <w:b w:val="0"/>
          <w:sz w:val="24"/>
          <w:szCs w:val="24"/>
        </w:rPr>
        <w:t>И</w:t>
      </w:r>
      <w:r w:rsidR="008A67AC" w:rsidRPr="00C97849">
        <w:rPr>
          <w:b w:val="0"/>
          <w:sz w:val="24"/>
          <w:szCs w:val="24"/>
        </w:rPr>
        <w:t>сп. Щербань М.А.</w:t>
      </w:r>
    </w:p>
    <w:p w:rsidR="008A67AC" w:rsidRPr="00C97849" w:rsidRDefault="008A67AC" w:rsidP="00993F7F">
      <w:pPr>
        <w:pStyle w:val="32"/>
        <w:shd w:val="clear" w:color="auto" w:fill="auto"/>
        <w:spacing w:after="300" w:line="240" w:lineRule="auto"/>
        <w:ind w:left="20" w:right="300"/>
        <w:contextualSpacing/>
        <w:jc w:val="both"/>
        <w:rPr>
          <w:b w:val="0"/>
          <w:sz w:val="24"/>
          <w:szCs w:val="24"/>
        </w:rPr>
      </w:pPr>
      <w:r w:rsidRPr="00C97849">
        <w:rPr>
          <w:b w:val="0"/>
          <w:sz w:val="24"/>
          <w:szCs w:val="24"/>
        </w:rPr>
        <w:t>Тел. (8442) 30-87-45</w:t>
      </w:r>
    </w:p>
    <w:p w:rsidR="0060358A" w:rsidRPr="00C97849" w:rsidRDefault="0060358A" w:rsidP="0060358A">
      <w:pPr>
        <w:pStyle w:val="32"/>
        <w:shd w:val="clear" w:color="auto" w:fill="auto"/>
        <w:spacing w:after="300" w:line="240" w:lineRule="auto"/>
        <w:ind w:left="20" w:right="300"/>
        <w:contextualSpacing/>
        <w:jc w:val="right"/>
        <w:rPr>
          <w:b w:val="0"/>
          <w:sz w:val="24"/>
          <w:szCs w:val="24"/>
        </w:rPr>
      </w:pPr>
    </w:p>
    <w:p w:rsidR="007D0A71" w:rsidRPr="00C97849" w:rsidRDefault="007D0A71" w:rsidP="0060358A">
      <w:pPr>
        <w:pStyle w:val="32"/>
        <w:shd w:val="clear" w:color="auto" w:fill="auto"/>
        <w:spacing w:after="300" w:line="240" w:lineRule="auto"/>
        <w:ind w:left="20" w:right="300"/>
        <w:contextualSpacing/>
        <w:jc w:val="right"/>
        <w:rPr>
          <w:b w:val="0"/>
          <w:sz w:val="24"/>
          <w:szCs w:val="24"/>
        </w:rPr>
      </w:pPr>
    </w:p>
    <w:p w:rsidR="00447F1E" w:rsidRDefault="00447F1E" w:rsidP="0060358A">
      <w:pPr>
        <w:pStyle w:val="32"/>
        <w:shd w:val="clear" w:color="auto" w:fill="auto"/>
        <w:spacing w:after="300" w:line="240" w:lineRule="auto"/>
        <w:ind w:left="20" w:right="300"/>
        <w:contextualSpacing/>
        <w:jc w:val="right"/>
        <w:rPr>
          <w:b w:val="0"/>
          <w:sz w:val="24"/>
          <w:szCs w:val="24"/>
        </w:rPr>
      </w:pPr>
    </w:p>
    <w:p w:rsidR="008A67AC" w:rsidRPr="00C97849" w:rsidRDefault="0060358A" w:rsidP="0060358A">
      <w:pPr>
        <w:pStyle w:val="32"/>
        <w:shd w:val="clear" w:color="auto" w:fill="auto"/>
        <w:spacing w:after="300" w:line="240" w:lineRule="auto"/>
        <w:ind w:left="20" w:right="300"/>
        <w:contextualSpacing/>
        <w:jc w:val="right"/>
        <w:rPr>
          <w:b w:val="0"/>
          <w:sz w:val="24"/>
          <w:szCs w:val="24"/>
        </w:rPr>
      </w:pPr>
      <w:r w:rsidRPr="00C97849">
        <w:rPr>
          <w:b w:val="0"/>
          <w:sz w:val="24"/>
          <w:szCs w:val="24"/>
        </w:rPr>
        <w:lastRenderedPageBreak/>
        <w:t>Приложение №1</w:t>
      </w:r>
    </w:p>
    <w:p w:rsidR="00E65259" w:rsidRPr="00C97849" w:rsidRDefault="00E65259" w:rsidP="00E65259">
      <w:pPr>
        <w:pStyle w:val="32"/>
        <w:shd w:val="clear" w:color="auto" w:fill="auto"/>
        <w:spacing w:after="300" w:line="240" w:lineRule="auto"/>
        <w:ind w:left="5060" w:right="300" w:firstLine="700"/>
        <w:contextualSpacing/>
        <w:rPr>
          <w:b w:val="0"/>
          <w:sz w:val="24"/>
          <w:szCs w:val="24"/>
        </w:rPr>
      </w:pPr>
    </w:p>
    <w:p w:rsidR="00E65259" w:rsidRPr="00C97849" w:rsidRDefault="00E65259" w:rsidP="00E65259">
      <w:pPr>
        <w:pStyle w:val="32"/>
        <w:shd w:val="clear" w:color="auto" w:fill="auto"/>
        <w:spacing w:after="300" w:line="240" w:lineRule="auto"/>
        <w:ind w:left="5060" w:right="300" w:firstLine="700"/>
        <w:contextualSpacing/>
        <w:rPr>
          <w:b w:val="0"/>
          <w:sz w:val="24"/>
          <w:szCs w:val="24"/>
        </w:rPr>
      </w:pPr>
      <w:r w:rsidRPr="00C97849">
        <w:rPr>
          <w:b w:val="0"/>
          <w:sz w:val="24"/>
          <w:szCs w:val="24"/>
        </w:rPr>
        <w:t xml:space="preserve">Начальнику </w:t>
      </w:r>
    </w:p>
    <w:p w:rsidR="00E65259" w:rsidRPr="00C97849" w:rsidRDefault="00E65259" w:rsidP="00E65259">
      <w:pPr>
        <w:pStyle w:val="32"/>
        <w:shd w:val="clear" w:color="auto" w:fill="auto"/>
        <w:spacing w:after="300" w:line="240" w:lineRule="auto"/>
        <w:ind w:left="5060" w:right="300" w:firstLine="700"/>
        <w:contextualSpacing/>
        <w:rPr>
          <w:b w:val="0"/>
          <w:sz w:val="24"/>
          <w:szCs w:val="24"/>
        </w:rPr>
      </w:pPr>
      <w:r w:rsidRPr="00C97849">
        <w:rPr>
          <w:b w:val="0"/>
          <w:sz w:val="24"/>
          <w:szCs w:val="24"/>
        </w:rPr>
        <w:t>Главного управления МЧС России</w:t>
      </w:r>
    </w:p>
    <w:p w:rsidR="00E65259" w:rsidRPr="00C97849" w:rsidRDefault="00E65259" w:rsidP="00E65259">
      <w:pPr>
        <w:pStyle w:val="32"/>
        <w:shd w:val="clear" w:color="auto" w:fill="auto"/>
        <w:spacing w:after="300" w:line="240" w:lineRule="auto"/>
        <w:ind w:left="5060" w:right="300" w:firstLine="700"/>
        <w:contextualSpacing/>
        <w:rPr>
          <w:b w:val="0"/>
          <w:sz w:val="24"/>
          <w:szCs w:val="24"/>
        </w:rPr>
      </w:pPr>
      <w:r w:rsidRPr="00C97849">
        <w:rPr>
          <w:b w:val="0"/>
          <w:sz w:val="24"/>
          <w:szCs w:val="24"/>
        </w:rPr>
        <w:t xml:space="preserve">по Волгоградской области </w:t>
      </w:r>
    </w:p>
    <w:p w:rsidR="00E65259" w:rsidRPr="00C97849" w:rsidRDefault="00E65259" w:rsidP="00E65259">
      <w:pPr>
        <w:pStyle w:val="32"/>
        <w:shd w:val="clear" w:color="auto" w:fill="auto"/>
        <w:spacing w:after="300" w:line="240" w:lineRule="auto"/>
        <w:ind w:left="5060" w:right="300" w:firstLine="700"/>
        <w:contextualSpacing/>
        <w:rPr>
          <w:b w:val="0"/>
          <w:sz w:val="24"/>
          <w:szCs w:val="24"/>
        </w:rPr>
      </w:pPr>
      <w:r w:rsidRPr="00C97849">
        <w:rPr>
          <w:b w:val="0"/>
          <w:sz w:val="24"/>
          <w:szCs w:val="24"/>
        </w:rPr>
        <w:t>О.В. Гребенюку</w:t>
      </w:r>
    </w:p>
    <w:p w:rsidR="00E65259" w:rsidRPr="00C97849" w:rsidRDefault="00E65259" w:rsidP="00E65259">
      <w:pPr>
        <w:pStyle w:val="32"/>
        <w:shd w:val="clear" w:color="auto" w:fill="auto"/>
        <w:spacing w:after="300" w:line="240" w:lineRule="auto"/>
        <w:ind w:left="20" w:right="300"/>
        <w:contextualSpacing/>
        <w:jc w:val="right"/>
        <w:rPr>
          <w:b w:val="0"/>
          <w:sz w:val="24"/>
          <w:szCs w:val="24"/>
        </w:rPr>
      </w:pPr>
    </w:p>
    <w:p w:rsidR="00E65259" w:rsidRPr="00C97849" w:rsidRDefault="00E65259" w:rsidP="00E65259">
      <w:pPr>
        <w:pStyle w:val="32"/>
        <w:shd w:val="clear" w:color="auto" w:fill="auto"/>
        <w:spacing w:after="300" w:line="240" w:lineRule="auto"/>
        <w:ind w:left="20" w:right="300"/>
        <w:contextualSpacing/>
        <w:jc w:val="center"/>
        <w:rPr>
          <w:b w:val="0"/>
          <w:sz w:val="24"/>
          <w:szCs w:val="24"/>
        </w:rPr>
      </w:pPr>
    </w:p>
    <w:p w:rsidR="00E65259" w:rsidRPr="00C97849" w:rsidRDefault="00E65259" w:rsidP="00E65259">
      <w:pPr>
        <w:pStyle w:val="32"/>
        <w:shd w:val="clear" w:color="auto" w:fill="auto"/>
        <w:spacing w:after="300" w:line="240" w:lineRule="auto"/>
        <w:ind w:left="20" w:right="300"/>
        <w:contextualSpacing/>
        <w:jc w:val="center"/>
        <w:rPr>
          <w:sz w:val="24"/>
          <w:szCs w:val="24"/>
        </w:rPr>
      </w:pPr>
      <w:r w:rsidRPr="00C97849">
        <w:rPr>
          <w:sz w:val="24"/>
          <w:szCs w:val="24"/>
        </w:rPr>
        <w:t xml:space="preserve">Уважаемый Олег Владимирович! </w:t>
      </w:r>
    </w:p>
    <w:p w:rsidR="00E65259" w:rsidRPr="00C97849" w:rsidRDefault="00E65259" w:rsidP="00E65259">
      <w:pPr>
        <w:pStyle w:val="32"/>
        <w:shd w:val="clear" w:color="auto" w:fill="auto"/>
        <w:spacing w:after="300" w:line="240" w:lineRule="auto"/>
        <w:ind w:left="20" w:right="300"/>
        <w:contextualSpacing/>
        <w:jc w:val="center"/>
        <w:rPr>
          <w:b w:val="0"/>
          <w:sz w:val="24"/>
          <w:szCs w:val="24"/>
        </w:rPr>
      </w:pPr>
    </w:p>
    <w:p w:rsidR="00E65259" w:rsidRPr="00C97849" w:rsidRDefault="00E65259" w:rsidP="00E65259">
      <w:pPr>
        <w:pStyle w:val="32"/>
        <w:shd w:val="clear" w:color="auto" w:fill="auto"/>
        <w:spacing w:after="300" w:line="240" w:lineRule="auto"/>
        <w:ind w:left="20" w:right="300" w:firstLine="547"/>
        <w:contextualSpacing/>
        <w:jc w:val="both"/>
        <w:rPr>
          <w:b w:val="0"/>
          <w:sz w:val="24"/>
          <w:szCs w:val="24"/>
        </w:rPr>
      </w:pPr>
      <w:r w:rsidRPr="00C97849">
        <w:rPr>
          <w:b w:val="0"/>
          <w:sz w:val="24"/>
          <w:szCs w:val="24"/>
        </w:rPr>
        <w:t xml:space="preserve">Администрация ________________ муниципального района Волгоградской области просит Вас направить в адрес Администрации уточненный перечень гидротехнических сооружений, расположенных на территории _________________ муниципального района, включенных в атлас гидротехнических сооружений Волгоградской области, повреждения которых могут привести к возникновению чрезвычайных ситуаций. </w:t>
      </w:r>
    </w:p>
    <w:p w:rsidR="00E65259" w:rsidRPr="00C97849" w:rsidRDefault="00E65259" w:rsidP="00E65259">
      <w:pPr>
        <w:pStyle w:val="32"/>
        <w:shd w:val="clear" w:color="auto" w:fill="auto"/>
        <w:spacing w:after="300" w:line="240" w:lineRule="auto"/>
        <w:ind w:left="20" w:right="300" w:firstLine="547"/>
        <w:contextualSpacing/>
        <w:jc w:val="both"/>
        <w:rPr>
          <w:b w:val="0"/>
          <w:sz w:val="24"/>
          <w:szCs w:val="24"/>
        </w:rPr>
      </w:pPr>
      <w:r w:rsidRPr="00C97849">
        <w:rPr>
          <w:b w:val="0"/>
          <w:sz w:val="24"/>
          <w:szCs w:val="24"/>
        </w:rPr>
        <w:t>Данная информация необходима для аккумулирования денежных средств на финансирование мероприятий, связанных с безопасностью гидротехнических сооружений и предупреждени</w:t>
      </w:r>
      <w:r w:rsidR="004C222C" w:rsidRPr="00C97849">
        <w:rPr>
          <w:b w:val="0"/>
          <w:sz w:val="24"/>
          <w:szCs w:val="24"/>
        </w:rPr>
        <w:t>ем</w:t>
      </w:r>
      <w:r w:rsidRPr="00C97849">
        <w:rPr>
          <w:b w:val="0"/>
          <w:sz w:val="24"/>
          <w:szCs w:val="24"/>
        </w:rPr>
        <w:t xml:space="preserve"> чрезвычайных ситуаций. </w:t>
      </w:r>
    </w:p>
    <w:p w:rsidR="00E65259" w:rsidRPr="00C97849" w:rsidRDefault="00E65259" w:rsidP="00E65259">
      <w:pPr>
        <w:pStyle w:val="32"/>
        <w:shd w:val="clear" w:color="auto" w:fill="auto"/>
        <w:spacing w:after="300" w:line="240" w:lineRule="auto"/>
        <w:ind w:right="300"/>
        <w:contextualSpacing/>
        <w:jc w:val="both"/>
        <w:rPr>
          <w:b w:val="0"/>
          <w:sz w:val="24"/>
          <w:szCs w:val="24"/>
        </w:rPr>
      </w:pPr>
    </w:p>
    <w:p w:rsidR="00E65259" w:rsidRPr="00C97849" w:rsidRDefault="00E65259" w:rsidP="00E65259">
      <w:pPr>
        <w:pStyle w:val="32"/>
        <w:shd w:val="clear" w:color="auto" w:fill="auto"/>
        <w:spacing w:after="300" w:line="240" w:lineRule="auto"/>
        <w:ind w:right="300"/>
        <w:contextualSpacing/>
        <w:jc w:val="both"/>
        <w:rPr>
          <w:b w:val="0"/>
          <w:sz w:val="24"/>
          <w:szCs w:val="24"/>
        </w:rPr>
      </w:pPr>
    </w:p>
    <w:p w:rsidR="00E65259" w:rsidRPr="00C97849" w:rsidRDefault="00E65259" w:rsidP="00E65259">
      <w:pPr>
        <w:pStyle w:val="32"/>
        <w:shd w:val="clear" w:color="auto" w:fill="auto"/>
        <w:spacing w:after="300" w:line="240" w:lineRule="auto"/>
        <w:ind w:right="300"/>
        <w:contextualSpacing/>
        <w:jc w:val="both"/>
        <w:rPr>
          <w:b w:val="0"/>
          <w:sz w:val="24"/>
          <w:szCs w:val="24"/>
        </w:rPr>
      </w:pPr>
      <w:r w:rsidRPr="00C97849">
        <w:rPr>
          <w:b w:val="0"/>
          <w:sz w:val="24"/>
          <w:szCs w:val="24"/>
        </w:rPr>
        <w:t xml:space="preserve">Глава Администрации </w:t>
      </w:r>
    </w:p>
    <w:p w:rsidR="00E65259" w:rsidRPr="00C97849" w:rsidRDefault="00E65259" w:rsidP="00E65259">
      <w:pPr>
        <w:pStyle w:val="32"/>
        <w:shd w:val="clear" w:color="auto" w:fill="auto"/>
        <w:spacing w:after="300" w:line="240" w:lineRule="auto"/>
        <w:ind w:right="300"/>
        <w:contextualSpacing/>
        <w:jc w:val="both"/>
        <w:rPr>
          <w:b w:val="0"/>
          <w:sz w:val="24"/>
          <w:szCs w:val="24"/>
        </w:rPr>
      </w:pPr>
      <w:r w:rsidRPr="00C97849">
        <w:rPr>
          <w:b w:val="0"/>
          <w:sz w:val="24"/>
          <w:szCs w:val="24"/>
        </w:rPr>
        <w:t>______________ муниципального района</w:t>
      </w:r>
    </w:p>
    <w:p w:rsidR="00E65259" w:rsidRPr="00C97849" w:rsidRDefault="00E65259" w:rsidP="00E65259">
      <w:pPr>
        <w:pStyle w:val="32"/>
        <w:shd w:val="clear" w:color="auto" w:fill="auto"/>
        <w:spacing w:after="300" w:line="240" w:lineRule="auto"/>
        <w:ind w:right="300"/>
        <w:contextualSpacing/>
        <w:jc w:val="both"/>
        <w:rPr>
          <w:b w:val="0"/>
          <w:sz w:val="24"/>
          <w:szCs w:val="24"/>
        </w:rPr>
      </w:pPr>
      <w:r w:rsidRPr="00C97849">
        <w:rPr>
          <w:b w:val="0"/>
          <w:sz w:val="24"/>
          <w:szCs w:val="24"/>
        </w:rPr>
        <w:t>Волгоградской области</w:t>
      </w:r>
    </w:p>
    <w:p w:rsidR="00FF362A" w:rsidRPr="00C97849" w:rsidRDefault="00FF362A" w:rsidP="00993F7F">
      <w:pPr>
        <w:pStyle w:val="32"/>
        <w:shd w:val="clear" w:color="auto" w:fill="auto"/>
        <w:spacing w:after="300" w:line="240" w:lineRule="auto"/>
        <w:ind w:left="20" w:right="300"/>
        <w:contextualSpacing/>
        <w:jc w:val="both"/>
        <w:rPr>
          <w:b w:val="0"/>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Pr="00C97849" w:rsidRDefault="00E65259" w:rsidP="00FF362A">
      <w:pPr>
        <w:pStyle w:val="ConsPlusTitle"/>
        <w:widowControl/>
        <w:jc w:val="center"/>
        <w:rPr>
          <w:sz w:val="24"/>
          <w:szCs w:val="24"/>
        </w:rPr>
      </w:pPr>
    </w:p>
    <w:p w:rsidR="00E65259" w:rsidRDefault="00E65259" w:rsidP="00FF362A">
      <w:pPr>
        <w:pStyle w:val="ConsPlusTitle"/>
        <w:widowControl/>
        <w:jc w:val="center"/>
        <w:rPr>
          <w:sz w:val="24"/>
          <w:szCs w:val="24"/>
        </w:rPr>
      </w:pPr>
    </w:p>
    <w:p w:rsidR="00E33507" w:rsidRDefault="00E33507" w:rsidP="00FF362A">
      <w:pPr>
        <w:pStyle w:val="ConsPlusTitle"/>
        <w:widowControl/>
        <w:jc w:val="center"/>
        <w:rPr>
          <w:sz w:val="24"/>
          <w:szCs w:val="24"/>
        </w:rPr>
      </w:pPr>
    </w:p>
    <w:p w:rsidR="00E33507" w:rsidRPr="00C97849" w:rsidRDefault="00E33507" w:rsidP="00FF362A">
      <w:pPr>
        <w:pStyle w:val="ConsPlusTitle"/>
        <w:widowControl/>
        <w:jc w:val="center"/>
        <w:rPr>
          <w:sz w:val="24"/>
          <w:szCs w:val="24"/>
        </w:rPr>
      </w:pPr>
    </w:p>
    <w:p w:rsidR="00E65259" w:rsidRPr="00C97849" w:rsidRDefault="007D0A71" w:rsidP="007D0A71">
      <w:pPr>
        <w:pStyle w:val="ConsPlusTitle"/>
        <w:widowControl/>
        <w:jc w:val="right"/>
        <w:rPr>
          <w:rFonts w:ascii="Times New Roman" w:hAnsi="Times New Roman" w:cs="Times New Roman"/>
          <w:b w:val="0"/>
          <w:sz w:val="24"/>
          <w:szCs w:val="24"/>
        </w:rPr>
      </w:pPr>
      <w:r w:rsidRPr="00C97849">
        <w:rPr>
          <w:rFonts w:ascii="Times New Roman" w:hAnsi="Times New Roman" w:cs="Times New Roman"/>
          <w:b w:val="0"/>
          <w:sz w:val="24"/>
          <w:szCs w:val="24"/>
        </w:rPr>
        <w:lastRenderedPageBreak/>
        <w:t>Приложение №2</w:t>
      </w:r>
    </w:p>
    <w:p w:rsidR="00B32348" w:rsidRPr="00B32348" w:rsidRDefault="00B32348" w:rsidP="00FF362A">
      <w:pPr>
        <w:pStyle w:val="ConsPlusTitle"/>
        <w:widowControl/>
        <w:jc w:val="center"/>
        <w:rPr>
          <w:rFonts w:ascii="Times New Roman" w:hAnsi="Times New Roman" w:cs="Times New Roman"/>
          <w:sz w:val="24"/>
          <w:szCs w:val="24"/>
        </w:rPr>
      </w:pPr>
    </w:p>
    <w:p w:rsidR="00FF362A" w:rsidRPr="00B32348" w:rsidRDefault="00FF362A" w:rsidP="00FF362A">
      <w:pPr>
        <w:pStyle w:val="ConsPlusTitle"/>
        <w:widowControl/>
        <w:jc w:val="center"/>
        <w:rPr>
          <w:rFonts w:ascii="Times New Roman" w:hAnsi="Times New Roman" w:cs="Times New Roman"/>
          <w:sz w:val="24"/>
          <w:szCs w:val="24"/>
        </w:rPr>
      </w:pPr>
      <w:r w:rsidRPr="00B32348">
        <w:rPr>
          <w:rFonts w:ascii="Times New Roman" w:hAnsi="Times New Roman" w:cs="Times New Roman"/>
          <w:sz w:val="24"/>
          <w:szCs w:val="24"/>
        </w:rPr>
        <w:t>ПОСТАНОВЛЕНИЕ</w:t>
      </w:r>
      <w:r w:rsidR="00B32348" w:rsidRPr="00B32348">
        <w:rPr>
          <w:rFonts w:ascii="Times New Roman" w:hAnsi="Times New Roman" w:cs="Times New Roman"/>
          <w:sz w:val="24"/>
          <w:szCs w:val="24"/>
        </w:rPr>
        <w:t xml:space="preserve"> ПРАВИТЕЛЬСТВА РФ </w:t>
      </w:r>
    </w:p>
    <w:p w:rsidR="00FF362A" w:rsidRPr="00B32348" w:rsidRDefault="00FF362A" w:rsidP="00FF362A">
      <w:pPr>
        <w:pStyle w:val="ConsPlusTitle"/>
        <w:widowControl/>
        <w:jc w:val="center"/>
        <w:rPr>
          <w:rFonts w:ascii="Times New Roman" w:hAnsi="Times New Roman" w:cs="Times New Roman"/>
          <w:sz w:val="24"/>
          <w:szCs w:val="24"/>
        </w:rPr>
      </w:pPr>
      <w:r w:rsidRPr="00B32348">
        <w:rPr>
          <w:rFonts w:ascii="Times New Roman" w:hAnsi="Times New Roman" w:cs="Times New Roman"/>
          <w:sz w:val="24"/>
          <w:szCs w:val="24"/>
        </w:rPr>
        <w:t>от 21 мая 2007 г. N 304</w:t>
      </w:r>
    </w:p>
    <w:p w:rsidR="00FF362A" w:rsidRPr="00B32348" w:rsidRDefault="00FF362A" w:rsidP="00FF362A">
      <w:pPr>
        <w:pStyle w:val="ConsPlusTitle"/>
        <w:widowControl/>
        <w:jc w:val="center"/>
        <w:rPr>
          <w:rFonts w:ascii="Times New Roman" w:hAnsi="Times New Roman" w:cs="Times New Roman"/>
          <w:sz w:val="24"/>
          <w:szCs w:val="24"/>
        </w:rPr>
      </w:pPr>
    </w:p>
    <w:p w:rsidR="00FF362A" w:rsidRPr="00B32348" w:rsidRDefault="00FF362A" w:rsidP="00FF362A">
      <w:pPr>
        <w:pStyle w:val="ConsPlusTitle"/>
        <w:widowControl/>
        <w:jc w:val="center"/>
        <w:rPr>
          <w:rFonts w:ascii="Times New Roman" w:hAnsi="Times New Roman" w:cs="Times New Roman"/>
          <w:sz w:val="24"/>
          <w:szCs w:val="24"/>
        </w:rPr>
      </w:pPr>
      <w:r w:rsidRPr="00B32348">
        <w:rPr>
          <w:rFonts w:ascii="Times New Roman" w:hAnsi="Times New Roman" w:cs="Times New Roman"/>
          <w:sz w:val="24"/>
          <w:szCs w:val="24"/>
        </w:rPr>
        <w:t>О КЛАССИФИКАЦИИ ЧРЕЗВЫЧАЙНЫХ СИТУАЦИЙ</w:t>
      </w:r>
    </w:p>
    <w:p w:rsidR="00FF362A" w:rsidRPr="00B32348" w:rsidRDefault="00FF362A" w:rsidP="00FF362A">
      <w:pPr>
        <w:pStyle w:val="ConsPlusTitle"/>
        <w:widowControl/>
        <w:jc w:val="center"/>
        <w:rPr>
          <w:rFonts w:ascii="Times New Roman" w:hAnsi="Times New Roman" w:cs="Times New Roman"/>
          <w:sz w:val="24"/>
          <w:szCs w:val="24"/>
        </w:rPr>
      </w:pPr>
      <w:r w:rsidRPr="00B32348">
        <w:rPr>
          <w:rFonts w:ascii="Times New Roman" w:hAnsi="Times New Roman" w:cs="Times New Roman"/>
          <w:sz w:val="24"/>
          <w:szCs w:val="24"/>
        </w:rPr>
        <w:t>ПРИРОДНОГО И ТЕХНОГЕННОГО ХАРАКТЕРА</w:t>
      </w:r>
    </w:p>
    <w:p w:rsidR="00FF362A" w:rsidRPr="00B32348" w:rsidRDefault="00FF362A" w:rsidP="00FF362A">
      <w:pPr>
        <w:pStyle w:val="ConsPlusNormal"/>
        <w:widowControl/>
        <w:ind w:firstLine="0"/>
        <w:jc w:val="center"/>
        <w:rPr>
          <w:rFonts w:ascii="Times New Roman" w:hAnsi="Times New Roman" w:cs="Times New Roman"/>
          <w:sz w:val="24"/>
          <w:szCs w:val="24"/>
        </w:rPr>
      </w:pPr>
      <w:r w:rsidRPr="00B32348">
        <w:rPr>
          <w:rFonts w:ascii="Times New Roman" w:hAnsi="Times New Roman" w:cs="Times New Roman"/>
          <w:sz w:val="24"/>
          <w:szCs w:val="24"/>
        </w:rPr>
        <w:t>(в ред. Постановления Правительства РФ от 17.05.2011 N 376)</w:t>
      </w:r>
    </w:p>
    <w:p w:rsidR="00FF362A" w:rsidRPr="00B32348" w:rsidRDefault="00FF362A" w:rsidP="00FF362A">
      <w:pPr>
        <w:pStyle w:val="ConsPlusNormal"/>
        <w:widowControl/>
        <w:ind w:firstLine="0"/>
        <w:jc w:val="center"/>
        <w:rPr>
          <w:rFonts w:ascii="Times New Roman" w:hAnsi="Times New Roman" w:cs="Times New Roman"/>
          <w:sz w:val="24"/>
          <w:szCs w:val="24"/>
        </w:rPr>
      </w:pPr>
    </w:p>
    <w:p w:rsidR="00FF362A" w:rsidRPr="00B32348" w:rsidRDefault="00FF362A" w:rsidP="00FF362A">
      <w:pPr>
        <w:pStyle w:val="ConsPlusNormal"/>
        <w:widowControl/>
        <w:ind w:firstLine="540"/>
        <w:jc w:val="both"/>
        <w:rPr>
          <w:rFonts w:ascii="Times New Roman" w:hAnsi="Times New Roman" w:cs="Times New Roman"/>
          <w:sz w:val="24"/>
          <w:szCs w:val="24"/>
        </w:rPr>
      </w:pPr>
      <w:r w:rsidRPr="00B32348">
        <w:rPr>
          <w:rFonts w:ascii="Times New Roman" w:hAnsi="Times New Roman" w:cs="Times New Roman"/>
          <w:sz w:val="24"/>
          <w:szCs w:val="24"/>
        </w:rPr>
        <w:t>Во исполнение Федерального закона "О защите населения и территорий от чрезвычайных ситуаций природного и техногенного характера" Правительство Российской Федерации постановляет:</w:t>
      </w:r>
    </w:p>
    <w:p w:rsidR="00FF362A" w:rsidRPr="00B32348" w:rsidRDefault="00FF362A" w:rsidP="00FF362A">
      <w:pPr>
        <w:pStyle w:val="ConsPlusNormal"/>
        <w:widowControl/>
        <w:ind w:firstLine="540"/>
        <w:jc w:val="both"/>
        <w:rPr>
          <w:rFonts w:ascii="Times New Roman" w:hAnsi="Times New Roman" w:cs="Times New Roman"/>
          <w:sz w:val="24"/>
          <w:szCs w:val="24"/>
        </w:rPr>
      </w:pPr>
      <w:r w:rsidRPr="00B32348">
        <w:rPr>
          <w:rFonts w:ascii="Times New Roman" w:hAnsi="Times New Roman" w:cs="Times New Roman"/>
          <w:sz w:val="24"/>
          <w:szCs w:val="24"/>
        </w:rPr>
        <w:t xml:space="preserve">1. Установить, что чрезвычайные ситуации природного и техногенного характера подразделяются </w:t>
      </w:r>
      <w:proofErr w:type="gramStart"/>
      <w:r w:rsidRPr="00B32348">
        <w:rPr>
          <w:rFonts w:ascii="Times New Roman" w:hAnsi="Times New Roman" w:cs="Times New Roman"/>
          <w:sz w:val="24"/>
          <w:szCs w:val="24"/>
        </w:rPr>
        <w:t>на</w:t>
      </w:r>
      <w:proofErr w:type="gramEnd"/>
      <w:r w:rsidRPr="00B32348">
        <w:rPr>
          <w:rFonts w:ascii="Times New Roman" w:hAnsi="Times New Roman" w:cs="Times New Roman"/>
          <w:sz w:val="24"/>
          <w:szCs w:val="24"/>
        </w:rPr>
        <w:t>:</w:t>
      </w:r>
    </w:p>
    <w:p w:rsidR="00FF362A" w:rsidRPr="00B32348" w:rsidRDefault="00FF362A" w:rsidP="00FF362A">
      <w:pPr>
        <w:pStyle w:val="ConsPlusNormal"/>
        <w:widowControl/>
        <w:ind w:firstLine="540"/>
        <w:jc w:val="both"/>
        <w:rPr>
          <w:rFonts w:ascii="Times New Roman" w:hAnsi="Times New Roman" w:cs="Times New Roman"/>
          <w:sz w:val="24"/>
          <w:szCs w:val="24"/>
        </w:rPr>
      </w:pPr>
      <w:proofErr w:type="gramStart"/>
      <w:r w:rsidRPr="00B32348">
        <w:rPr>
          <w:rFonts w:ascii="Times New Roman" w:hAnsi="Times New Roman" w:cs="Times New Roman"/>
          <w:sz w:val="24"/>
          <w:szCs w:val="24"/>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w:t>
      </w:r>
      <w:proofErr w:type="gramEnd"/>
      <w:r w:rsidRPr="00B32348">
        <w:rPr>
          <w:rFonts w:ascii="Times New Roman" w:hAnsi="Times New Roman" w:cs="Times New Roman"/>
          <w:sz w:val="24"/>
          <w:szCs w:val="24"/>
        </w:rPr>
        <w:t xml:space="preserve"> не более 100 тыс. рублей;</w:t>
      </w:r>
    </w:p>
    <w:p w:rsidR="00FF362A" w:rsidRPr="00B32348" w:rsidRDefault="00FF362A" w:rsidP="00FF362A">
      <w:pPr>
        <w:pStyle w:val="ConsPlusNormal"/>
        <w:widowControl/>
        <w:ind w:firstLine="540"/>
        <w:jc w:val="both"/>
        <w:rPr>
          <w:rFonts w:ascii="Times New Roman" w:hAnsi="Times New Roman" w:cs="Times New Roman"/>
          <w:sz w:val="24"/>
          <w:szCs w:val="24"/>
        </w:rPr>
      </w:pPr>
      <w:proofErr w:type="gramStart"/>
      <w:r w:rsidRPr="00B32348">
        <w:rPr>
          <w:rFonts w:ascii="Times New Roman" w:hAnsi="Times New Roman" w:cs="Times New Roman"/>
          <w:sz w:val="24"/>
          <w:szCs w:val="24"/>
        </w:rPr>
        <w:t>б) чрезвычайную ситуацию 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roofErr w:type="gramEnd"/>
    </w:p>
    <w:p w:rsidR="00FF362A" w:rsidRPr="00B32348" w:rsidRDefault="00FF362A" w:rsidP="00FF362A">
      <w:pPr>
        <w:pStyle w:val="ConsPlusNormal"/>
        <w:widowControl/>
        <w:ind w:firstLine="540"/>
        <w:jc w:val="both"/>
        <w:rPr>
          <w:rFonts w:ascii="Times New Roman" w:hAnsi="Times New Roman" w:cs="Times New Roman"/>
          <w:sz w:val="24"/>
          <w:szCs w:val="24"/>
        </w:rPr>
      </w:pPr>
      <w:r w:rsidRPr="00B32348">
        <w:rPr>
          <w:rFonts w:ascii="Times New Roman" w:hAnsi="Times New Roman" w:cs="Times New Roman"/>
          <w:sz w:val="24"/>
          <w:szCs w:val="24"/>
        </w:rPr>
        <w:t>в) чрезвычайную ситуацию межмуниципального характера,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FF362A" w:rsidRPr="00B32348" w:rsidRDefault="00FF362A" w:rsidP="00FF362A">
      <w:pPr>
        <w:pStyle w:val="ConsPlusNormal"/>
        <w:widowControl/>
        <w:ind w:firstLine="540"/>
        <w:jc w:val="both"/>
        <w:rPr>
          <w:rFonts w:ascii="Times New Roman" w:hAnsi="Times New Roman" w:cs="Times New Roman"/>
          <w:sz w:val="24"/>
          <w:szCs w:val="24"/>
        </w:rPr>
      </w:pPr>
      <w:r w:rsidRPr="00B32348">
        <w:rPr>
          <w:rFonts w:ascii="Times New Roman" w:hAnsi="Times New Roman" w:cs="Times New Roman"/>
          <w:sz w:val="24"/>
          <w:szCs w:val="24"/>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FF362A" w:rsidRPr="00B32348" w:rsidRDefault="00FF362A" w:rsidP="00FF362A">
      <w:pPr>
        <w:pStyle w:val="ConsPlusNormal"/>
        <w:widowControl/>
        <w:ind w:firstLine="540"/>
        <w:jc w:val="both"/>
        <w:rPr>
          <w:rFonts w:ascii="Times New Roman" w:hAnsi="Times New Roman" w:cs="Times New Roman"/>
          <w:sz w:val="24"/>
          <w:szCs w:val="24"/>
        </w:rPr>
      </w:pPr>
      <w:proofErr w:type="spellStart"/>
      <w:r w:rsidRPr="00B32348">
        <w:rPr>
          <w:rFonts w:ascii="Times New Roman" w:hAnsi="Times New Roman" w:cs="Times New Roman"/>
          <w:sz w:val="24"/>
          <w:szCs w:val="24"/>
        </w:rPr>
        <w:t>д</w:t>
      </w:r>
      <w:proofErr w:type="spellEnd"/>
      <w:r w:rsidRPr="00B32348">
        <w:rPr>
          <w:rFonts w:ascii="Times New Roman" w:hAnsi="Times New Roman" w:cs="Times New Roman"/>
          <w:sz w:val="24"/>
          <w:szCs w:val="24"/>
        </w:rPr>
        <w:t>) чрезвычайную ситуацию 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FF362A" w:rsidRPr="00B32348" w:rsidRDefault="00FF362A" w:rsidP="00FF362A">
      <w:pPr>
        <w:pStyle w:val="ConsPlusNormal"/>
        <w:widowControl/>
        <w:ind w:firstLine="540"/>
        <w:jc w:val="both"/>
        <w:rPr>
          <w:rFonts w:ascii="Times New Roman" w:hAnsi="Times New Roman" w:cs="Times New Roman"/>
          <w:sz w:val="24"/>
          <w:szCs w:val="24"/>
        </w:rPr>
      </w:pPr>
      <w:r w:rsidRPr="00B32348">
        <w:rPr>
          <w:rFonts w:ascii="Times New Roman" w:hAnsi="Times New Roman" w:cs="Times New Roman"/>
          <w:sz w:val="24"/>
          <w:szCs w:val="24"/>
        </w:rPr>
        <w:t>е) чрезвычайную ситуацию 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FF362A" w:rsidRPr="00B32348" w:rsidRDefault="00FF362A" w:rsidP="00FF362A">
      <w:pPr>
        <w:pStyle w:val="ConsPlusNormal"/>
        <w:widowControl/>
        <w:ind w:firstLine="540"/>
        <w:jc w:val="both"/>
        <w:rPr>
          <w:rFonts w:ascii="Times New Roman" w:hAnsi="Times New Roman" w:cs="Times New Roman"/>
          <w:sz w:val="24"/>
          <w:szCs w:val="24"/>
        </w:rPr>
      </w:pPr>
      <w:r w:rsidRPr="00B32348">
        <w:rPr>
          <w:rFonts w:ascii="Times New Roman" w:hAnsi="Times New Roman" w:cs="Times New Roman"/>
          <w:sz w:val="24"/>
          <w:szCs w:val="24"/>
        </w:rPr>
        <w:t>2. Признать утратившим силу Постановление Правительства Российской Федерации от 13 сентября 1996 г. N 1094 "О классификации чрезвычайных ситуаций природного и техногенного характера" (Собрание законодательства Российской Федерации, 1996, N 39, ст. 4563).</w:t>
      </w:r>
    </w:p>
    <w:p w:rsidR="00FF362A" w:rsidRPr="00B32348" w:rsidRDefault="00FF362A" w:rsidP="00FF362A">
      <w:pPr>
        <w:pStyle w:val="ConsPlusNormal"/>
        <w:widowControl/>
        <w:ind w:firstLine="540"/>
        <w:jc w:val="both"/>
        <w:rPr>
          <w:rFonts w:ascii="Times New Roman" w:hAnsi="Times New Roman" w:cs="Times New Roman"/>
          <w:sz w:val="24"/>
          <w:szCs w:val="24"/>
        </w:rPr>
      </w:pPr>
      <w:r w:rsidRPr="00B32348">
        <w:rPr>
          <w:rFonts w:ascii="Times New Roman" w:hAnsi="Times New Roman" w:cs="Times New Roman"/>
          <w:sz w:val="24"/>
          <w:szCs w:val="24"/>
        </w:rPr>
        <w:t>2.1. Установить, что классификация чрезвычайных ситуаций природного и техногенного характера, предусмотренная пунктом 1 настоящего Постановления, не распространяется на чрезвычайные ситуации в лесах, возникшие вследствие лесных пожаров.</w:t>
      </w:r>
    </w:p>
    <w:p w:rsidR="00FF362A" w:rsidRPr="00B32348" w:rsidRDefault="00FF362A" w:rsidP="00FF362A">
      <w:pPr>
        <w:pStyle w:val="ConsPlusNormal"/>
        <w:widowControl/>
        <w:ind w:firstLine="0"/>
        <w:jc w:val="both"/>
        <w:rPr>
          <w:rFonts w:ascii="Times New Roman" w:hAnsi="Times New Roman" w:cs="Times New Roman"/>
          <w:sz w:val="24"/>
          <w:szCs w:val="24"/>
        </w:rPr>
      </w:pPr>
      <w:r w:rsidRPr="00B32348">
        <w:rPr>
          <w:rFonts w:ascii="Times New Roman" w:hAnsi="Times New Roman" w:cs="Times New Roman"/>
          <w:sz w:val="24"/>
          <w:szCs w:val="24"/>
        </w:rPr>
        <w:t xml:space="preserve">(п. 2.1 </w:t>
      </w:r>
      <w:proofErr w:type="gramStart"/>
      <w:r w:rsidRPr="00B32348">
        <w:rPr>
          <w:rFonts w:ascii="Times New Roman" w:hAnsi="Times New Roman" w:cs="Times New Roman"/>
          <w:sz w:val="24"/>
          <w:szCs w:val="24"/>
        </w:rPr>
        <w:t>введен</w:t>
      </w:r>
      <w:proofErr w:type="gramEnd"/>
      <w:r w:rsidRPr="00B32348">
        <w:rPr>
          <w:rFonts w:ascii="Times New Roman" w:hAnsi="Times New Roman" w:cs="Times New Roman"/>
          <w:sz w:val="24"/>
          <w:szCs w:val="24"/>
        </w:rPr>
        <w:t xml:space="preserve"> Постановлением Правительства РФ от 17.05.2011 N 376)</w:t>
      </w:r>
    </w:p>
    <w:p w:rsidR="00FF362A" w:rsidRPr="00B32348" w:rsidRDefault="00FF362A" w:rsidP="00FF362A">
      <w:pPr>
        <w:pStyle w:val="ConsPlusNormal"/>
        <w:widowControl/>
        <w:ind w:firstLine="540"/>
        <w:jc w:val="both"/>
        <w:rPr>
          <w:rFonts w:ascii="Times New Roman" w:hAnsi="Times New Roman" w:cs="Times New Roman"/>
          <w:sz w:val="24"/>
          <w:szCs w:val="24"/>
        </w:rPr>
      </w:pPr>
    </w:p>
    <w:p w:rsidR="00FF362A" w:rsidRPr="00B32348" w:rsidRDefault="00FF362A" w:rsidP="00FF362A">
      <w:pPr>
        <w:pStyle w:val="ConsPlusNormal"/>
        <w:widowControl/>
        <w:ind w:firstLine="0"/>
        <w:jc w:val="right"/>
        <w:rPr>
          <w:rFonts w:ascii="Times New Roman" w:hAnsi="Times New Roman" w:cs="Times New Roman"/>
          <w:sz w:val="24"/>
          <w:szCs w:val="24"/>
        </w:rPr>
      </w:pPr>
      <w:r w:rsidRPr="00B32348">
        <w:rPr>
          <w:rFonts w:ascii="Times New Roman" w:hAnsi="Times New Roman" w:cs="Times New Roman"/>
          <w:sz w:val="24"/>
          <w:szCs w:val="24"/>
        </w:rPr>
        <w:t>Председатель Правительства</w:t>
      </w:r>
    </w:p>
    <w:p w:rsidR="00FF362A" w:rsidRPr="00B32348" w:rsidRDefault="00FF362A" w:rsidP="00FF362A">
      <w:pPr>
        <w:pStyle w:val="ConsPlusNormal"/>
        <w:widowControl/>
        <w:ind w:firstLine="0"/>
        <w:jc w:val="right"/>
        <w:rPr>
          <w:rFonts w:ascii="Times New Roman" w:hAnsi="Times New Roman" w:cs="Times New Roman"/>
          <w:sz w:val="24"/>
          <w:szCs w:val="24"/>
        </w:rPr>
      </w:pPr>
      <w:r w:rsidRPr="00B32348">
        <w:rPr>
          <w:rFonts w:ascii="Times New Roman" w:hAnsi="Times New Roman" w:cs="Times New Roman"/>
          <w:sz w:val="24"/>
          <w:szCs w:val="24"/>
        </w:rPr>
        <w:t>Российской Федерации</w:t>
      </w:r>
    </w:p>
    <w:p w:rsidR="00FF362A" w:rsidRPr="00B32348" w:rsidRDefault="00FF362A" w:rsidP="00FF362A">
      <w:pPr>
        <w:pStyle w:val="ConsPlusNormal"/>
        <w:widowControl/>
        <w:ind w:firstLine="0"/>
        <w:jc w:val="right"/>
        <w:rPr>
          <w:rFonts w:ascii="Times New Roman" w:hAnsi="Times New Roman" w:cs="Times New Roman"/>
          <w:sz w:val="24"/>
          <w:szCs w:val="24"/>
        </w:rPr>
      </w:pPr>
      <w:r w:rsidRPr="00B32348">
        <w:rPr>
          <w:rFonts w:ascii="Times New Roman" w:hAnsi="Times New Roman" w:cs="Times New Roman"/>
          <w:sz w:val="24"/>
          <w:szCs w:val="24"/>
        </w:rPr>
        <w:t>М.ФРАДКОВ</w:t>
      </w:r>
    </w:p>
    <w:p w:rsidR="00FF362A" w:rsidRPr="00B32348" w:rsidRDefault="00FF362A" w:rsidP="00FF362A">
      <w:pPr>
        <w:pStyle w:val="ConsPlusNormal"/>
        <w:widowControl/>
        <w:ind w:firstLine="540"/>
        <w:jc w:val="both"/>
        <w:rPr>
          <w:rFonts w:ascii="Times New Roman" w:hAnsi="Times New Roman" w:cs="Times New Roman"/>
          <w:sz w:val="24"/>
          <w:szCs w:val="24"/>
        </w:rPr>
      </w:pPr>
    </w:p>
    <w:p w:rsidR="00FF362A" w:rsidRPr="00B32348" w:rsidRDefault="00FF362A" w:rsidP="00FF362A">
      <w:pPr>
        <w:pStyle w:val="ConsPlusNormal"/>
        <w:widowControl/>
        <w:ind w:firstLine="540"/>
        <w:jc w:val="both"/>
        <w:rPr>
          <w:rFonts w:ascii="Times New Roman" w:hAnsi="Times New Roman" w:cs="Times New Roman"/>
          <w:sz w:val="24"/>
          <w:szCs w:val="24"/>
        </w:rPr>
      </w:pPr>
    </w:p>
    <w:p w:rsidR="00FF362A" w:rsidRDefault="00FF362A" w:rsidP="00FF362A">
      <w:pPr>
        <w:pStyle w:val="ConsPlusNonformat"/>
        <w:pBdr>
          <w:top w:val="single" w:sz="6" w:space="0" w:color="auto"/>
        </w:pBdr>
        <w:rPr>
          <w:rFonts w:ascii="Times New Roman" w:hAnsi="Times New Roman" w:cs="Times New Roman"/>
          <w:sz w:val="24"/>
          <w:szCs w:val="24"/>
        </w:rPr>
      </w:pPr>
    </w:p>
    <w:p w:rsidR="00707ACD" w:rsidRPr="00B32348" w:rsidRDefault="00707ACD" w:rsidP="00FF362A">
      <w:pPr>
        <w:pStyle w:val="ConsPlusNonformat"/>
        <w:pBdr>
          <w:top w:val="single" w:sz="6" w:space="0" w:color="auto"/>
        </w:pBdr>
        <w:rPr>
          <w:rFonts w:ascii="Times New Roman" w:hAnsi="Times New Roman" w:cs="Times New Roman"/>
          <w:sz w:val="24"/>
          <w:szCs w:val="24"/>
        </w:rPr>
      </w:pPr>
    </w:p>
    <w:p w:rsidR="0060358A" w:rsidRPr="00C97849" w:rsidRDefault="007D0A71" w:rsidP="0060358A">
      <w:pPr>
        <w:pStyle w:val="ConsPlusNormal"/>
        <w:widowControl/>
        <w:ind w:firstLine="0"/>
        <w:jc w:val="right"/>
        <w:rPr>
          <w:rFonts w:ascii="Times New Roman" w:hAnsi="Times New Roman" w:cs="Times New Roman"/>
          <w:sz w:val="24"/>
          <w:szCs w:val="24"/>
        </w:rPr>
      </w:pPr>
      <w:r w:rsidRPr="00C97849">
        <w:rPr>
          <w:rFonts w:ascii="Times New Roman" w:hAnsi="Times New Roman" w:cs="Times New Roman"/>
          <w:sz w:val="24"/>
          <w:szCs w:val="24"/>
        </w:rPr>
        <w:lastRenderedPageBreak/>
        <w:t>Приложение №3</w:t>
      </w:r>
    </w:p>
    <w:p w:rsidR="0060358A" w:rsidRPr="00C97849" w:rsidRDefault="0060358A" w:rsidP="0060358A">
      <w:pPr>
        <w:pStyle w:val="ConsPlusNormal"/>
        <w:widowControl/>
        <w:ind w:firstLine="0"/>
        <w:jc w:val="right"/>
        <w:rPr>
          <w:rFonts w:ascii="Times New Roman" w:hAnsi="Times New Roman" w:cs="Times New Roman"/>
          <w:sz w:val="24"/>
          <w:szCs w:val="24"/>
        </w:rPr>
      </w:pPr>
    </w:p>
    <w:p w:rsidR="0060358A" w:rsidRPr="00C97849" w:rsidRDefault="0060358A" w:rsidP="0060358A">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ДОПОЛНИТЕЛЬНЫЕ ТРЕБОВАНИЯ</w:t>
      </w:r>
    </w:p>
    <w:p w:rsidR="0060358A" w:rsidRPr="00C97849" w:rsidRDefault="0060358A" w:rsidP="0060358A">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К СОДЕРЖАНИЮ И ФОРМЕ ДЕКЛАРАЦИИ БЕЗОПАСНОСТИ</w:t>
      </w:r>
    </w:p>
    <w:p w:rsidR="0060358A" w:rsidRPr="00C97849" w:rsidRDefault="0060358A" w:rsidP="0060358A">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ГИДРОТЕХНИЧЕСКИХ СООРУЖЕНИЙ, ПОДНАДЗОРНЫХ МПР РОССИИ</w:t>
      </w:r>
    </w:p>
    <w:p w:rsidR="0060358A" w:rsidRPr="00C97849" w:rsidRDefault="0060358A" w:rsidP="0060358A">
      <w:pPr>
        <w:pStyle w:val="ConsPlusNormal"/>
        <w:widowControl/>
        <w:ind w:firstLine="0"/>
        <w:jc w:val="center"/>
        <w:rPr>
          <w:rFonts w:ascii="Times New Roman" w:hAnsi="Times New Roman" w:cs="Times New Roman"/>
          <w:sz w:val="24"/>
          <w:szCs w:val="24"/>
        </w:rPr>
      </w:pPr>
      <w:proofErr w:type="gramStart"/>
      <w:r w:rsidRPr="00C97849">
        <w:rPr>
          <w:rFonts w:ascii="Times New Roman" w:hAnsi="Times New Roman" w:cs="Times New Roman"/>
          <w:sz w:val="24"/>
          <w:szCs w:val="24"/>
        </w:rPr>
        <w:t xml:space="preserve">(утверждены Приказом МПР России от 2 марта 1999 г. N 39, </w:t>
      </w:r>
      <w:proofErr w:type="gramEnd"/>
    </w:p>
    <w:p w:rsidR="0060358A" w:rsidRPr="00C97849" w:rsidRDefault="0060358A" w:rsidP="0060358A">
      <w:pPr>
        <w:pStyle w:val="ConsPlusNormal"/>
        <w:widowControl/>
        <w:ind w:firstLine="0"/>
        <w:jc w:val="center"/>
        <w:rPr>
          <w:rFonts w:ascii="Times New Roman" w:hAnsi="Times New Roman" w:cs="Times New Roman"/>
          <w:sz w:val="24"/>
          <w:szCs w:val="24"/>
        </w:rPr>
      </w:pPr>
      <w:r w:rsidRPr="00C97849">
        <w:rPr>
          <w:rFonts w:ascii="Times New Roman" w:hAnsi="Times New Roman" w:cs="Times New Roman"/>
          <w:sz w:val="24"/>
          <w:szCs w:val="24"/>
        </w:rPr>
        <w:t>согласовано письмом МЧС России от 22 февраля 1999 г. N 33-544-9)</w:t>
      </w:r>
    </w:p>
    <w:p w:rsidR="0060358A" w:rsidRPr="00C97849" w:rsidRDefault="0060358A" w:rsidP="0060358A">
      <w:pPr>
        <w:pStyle w:val="ConsPlusTitle"/>
        <w:widowControl/>
        <w:jc w:val="center"/>
        <w:rPr>
          <w:rFonts w:ascii="Times New Roman" w:hAnsi="Times New Roman" w:cs="Times New Roman"/>
          <w:sz w:val="24"/>
          <w:szCs w:val="24"/>
        </w:rPr>
      </w:pPr>
    </w:p>
    <w:p w:rsidR="0060358A" w:rsidRPr="00C97849" w:rsidRDefault="0060358A" w:rsidP="0060358A">
      <w:pPr>
        <w:pStyle w:val="ConsPlusNormal"/>
        <w:widowControl/>
        <w:ind w:firstLine="0"/>
        <w:jc w:val="center"/>
        <w:rPr>
          <w:rFonts w:ascii="Times New Roman" w:hAnsi="Times New Roman" w:cs="Times New Roman"/>
          <w:sz w:val="24"/>
          <w:szCs w:val="24"/>
        </w:rPr>
      </w:pPr>
      <w:r w:rsidRPr="00C97849">
        <w:rPr>
          <w:rFonts w:ascii="Times New Roman" w:hAnsi="Times New Roman" w:cs="Times New Roman"/>
          <w:sz w:val="24"/>
          <w:szCs w:val="24"/>
        </w:rPr>
        <w:t>1. Общие положения</w:t>
      </w:r>
    </w:p>
    <w:p w:rsidR="0060358A" w:rsidRPr="00C97849" w:rsidRDefault="0060358A" w:rsidP="0060358A">
      <w:pPr>
        <w:pStyle w:val="ConsPlusNormal"/>
        <w:widowControl/>
        <w:ind w:firstLine="540"/>
        <w:jc w:val="both"/>
        <w:rPr>
          <w:rFonts w:ascii="Times New Roman" w:hAnsi="Times New Roman" w:cs="Times New Roman"/>
          <w:sz w:val="24"/>
          <w:szCs w:val="24"/>
        </w:rPr>
      </w:pP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1.1. Настоящие дополнительные требования по содержанию и форме декларации безопасности гидротехнических сооружений водохранилищ и накопителей жидких отходов, поднадзорных МПР России, составлены в соответствии с п. 12 "Положения о декларировании безопасности гидротехнических сооружений", утвержденного Постановлением Правительства Российской Федерации от 06.11.1998 N 1303 (далее - Положение), и раскрывают отдельные требования Положения.</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1.2. Декларированию безопасности подлежат все гидротехнические сооружения I, II и III классов капитальности.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Для гидротехнических сооружений IV класса капитальности декларация безопасности разрабатывается при напоре на сооружениях более 3 м и объемах водохранилища более 0,5 млн. куб. м, накопителя - более 0,1 млн. куб. м. Детальность проработки вопросов в декларации безопасности сооружений IV класса может быть понижена (п. 3 "Дополнительных требований").</w:t>
      </w:r>
    </w:p>
    <w:p w:rsidR="0060358A" w:rsidRPr="00C97849" w:rsidRDefault="0060358A" w:rsidP="0060358A">
      <w:pPr>
        <w:pStyle w:val="ConsPlusNormal"/>
        <w:widowControl/>
        <w:ind w:firstLine="540"/>
        <w:jc w:val="both"/>
        <w:rPr>
          <w:rFonts w:ascii="Times New Roman" w:hAnsi="Times New Roman" w:cs="Times New Roman"/>
          <w:b/>
          <w:sz w:val="24"/>
          <w:szCs w:val="24"/>
        </w:rPr>
      </w:pPr>
      <w:r w:rsidRPr="00C97849">
        <w:rPr>
          <w:rFonts w:ascii="Times New Roman" w:hAnsi="Times New Roman" w:cs="Times New Roman"/>
          <w:b/>
          <w:sz w:val="24"/>
          <w:szCs w:val="24"/>
        </w:rPr>
        <w:t>Для сооружений IV класса с напором на сооружениях менее 3 м и объемами водохранилища или накопителя менее (соответственно) 0,5 и 0,1 млн. куб. м декларация безопасности не разрабатывается.</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По решению органов надзора за безопасностью гидротехнических сооружений, согласованному с органами исполнительной власти субъектов Российской Федерации или местными органами власти, могут быть подвергнуты декларированию безопасности гидротехнические сооружения и других параметров, если авария этих сооружений может причинить значительный ущерб или после их реконструкции, капитального ремонта, восстановления либо консервации.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1.3. Решение о декларировании бесхозных гидротехнических сооружений принимается после завершения процедуры определения собственника.</w:t>
      </w:r>
    </w:p>
    <w:p w:rsidR="0060358A" w:rsidRPr="00C97849" w:rsidRDefault="0060358A" w:rsidP="0060358A">
      <w:pPr>
        <w:pStyle w:val="ConsPlusNormal"/>
        <w:widowControl/>
        <w:ind w:firstLine="540"/>
        <w:jc w:val="both"/>
        <w:rPr>
          <w:rFonts w:ascii="Times New Roman" w:hAnsi="Times New Roman" w:cs="Times New Roman"/>
          <w:sz w:val="24"/>
          <w:szCs w:val="24"/>
        </w:rPr>
      </w:pPr>
    </w:p>
    <w:p w:rsidR="0060358A" w:rsidRPr="00C97849" w:rsidRDefault="0060358A" w:rsidP="0060358A">
      <w:pPr>
        <w:pStyle w:val="ConsPlusNormal"/>
        <w:widowControl/>
        <w:ind w:firstLine="0"/>
        <w:jc w:val="center"/>
        <w:rPr>
          <w:rFonts w:ascii="Times New Roman" w:hAnsi="Times New Roman" w:cs="Times New Roman"/>
          <w:sz w:val="24"/>
          <w:szCs w:val="24"/>
        </w:rPr>
      </w:pPr>
      <w:r w:rsidRPr="00C97849">
        <w:rPr>
          <w:rFonts w:ascii="Times New Roman" w:hAnsi="Times New Roman" w:cs="Times New Roman"/>
          <w:sz w:val="24"/>
          <w:szCs w:val="24"/>
        </w:rPr>
        <w:t>2. Форма декларации (оформление материалов)</w:t>
      </w:r>
    </w:p>
    <w:p w:rsidR="0060358A" w:rsidRPr="00C97849" w:rsidRDefault="0060358A" w:rsidP="0060358A">
      <w:pPr>
        <w:pStyle w:val="ConsPlusNormal"/>
        <w:widowControl/>
        <w:ind w:firstLine="540"/>
        <w:jc w:val="both"/>
        <w:rPr>
          <w:rFonts w:ascii="Times New Roman" w:hAnsi="Times New Roman" w:cs="Times New Roman"/>
          <w:sz w:val="24"/>
          <w:szCs w:val="24"/>
        </w:rPr>
      </w:pP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2.1. Декларация представляется в виде отдельного тома (книги) с приложениями и оформляется титульным листом, аннотацией, содержанием:</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титульный лист содержит наименование объекта декларирования, регистрационный номер декларации, гриф утверждения, место и дату составления декларации и срок действия декларации;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аннотация содержит сведения о базовых (исходных) материалах для декларации и о разработчиках (участниках разработки) декларации;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содержание (состав декларации) должно охватывать все материалы, относящиеся к декларации, включая приложения, чертежи, отдельные вспомогательные материалы исследований, изысканий и т.п.</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2.2. Приложение общих и основных чертежей к декларации является обязательным требованием для всех категорий декларируемых сооружений. Если чертежи по сооружениям не сохранились, они подлежат восстановлению на основании специальной съемки и обмеров сооружений.</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xml:space="preserve">2.3. </w:t>
      </w:r>
      <w:proofErr w:type="gramStart"/>
      <w:r w:rsidRPr="00C97849">
        <w:rPr>
          <w:rFonts w:ascii="Times New Roman" w:hAnsi="Times New Roman" w:cs="Times New Roman"/>
          <w:sz w:val="24"/>
          <w:szCs w:val="24"/>
        </w:rPr>
        <w:t>Каждый из вопросов декларации (</w:t>
      </w:r>
      <w:proofErr w:type="spellStart"/>
      <w:r w:rsidRPr="00C97849">
        <w:rPr>
          <w:rFonts w:ascii="Times New Roman" w:hAnsi="Times New Roman" w:cs="Times New Roman"/>
          <w:sz w:val="24"/>
          <w:szCs w:val="24"/>
        </w:rPr>
        <w:t>пп</w:t>
      </w:r>
      <w:proofErr w:type="spellEnd"/>
      <w:r w:rsidRPr="00C97849">
        <w:rPr>
          <w:rFonts w:ascii="Times New Roman" w:hAnsi="Times New Roman" w:cs="Times New Roman"/>
          <w:sz w:val="24"/>
          <w:szCs w:val="24"/>
        </w:rPr>
        <w:t>. 8 "а", "б", "в", "г", "</w:t>
      </w:r>
      <w:proofErr w:type="spellStart"/>
      <w:r w:rsidRPr="00C97849">
        <w:rPr>
          <w:rFonts w:ascii="Times New Roman" w:hAnsi="Times New Roman" w:cs="Times New Roman"/>
          <w:sz w:val="24"/>
          <w:szCs w:val="24"/>
        </w:rPr>
        <w:t>д</w:t>
      </w:r>
      <w:proofErr w:type="spellEnd"/>
      <w:r w:rsidRPr="00C97849">
        <w:rPr>
          <w:rFonts w:ascii="Times New Roman" w:hAnsi="Times New Roman" w:cs="Times New Roman"/>
          <w:sz w:val="24"/>
          <w:szCs w:val="24"/>
        </w:rPr>
        <w:t>", "е" Положения или п. п. 3.1 - 3.4 настоящих дополнительных требований) оформляются отдельными разделами декларации.</w:t>
      </w:r>
      <w:proofErr w:type="gramEnd"/>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2.4. Для объектов, в состав которых входит несколько потенциально опасных ГТС, разрабатывается общая декларация, в составе которой каждое сооружение декларируется отдельно, с отдельным заключением по каждому сооружению с объединением их в комплекс при анализе сценариев развития аварии и с общими выводами по объекту.</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lastRenderedPageBreak/>
        <w:t>2.5. Приложения и другие сопровождающие декларацию материалы при их значительном объеме могут оформляться в отдельную от основного тома книгу, папку, альбом и объединяются общим содержанием.</w:t>
      </w:r>
    </w:p>
    <w:p w:rsidR="0060358A" w:rsidRPr="00C97849" w:rsidRDefault="0060358A" w:rsidP="0060358A">
      <w:pPr>
        <w:pStyle w:val="ConsPlusNormal"/>
        <w:widowControl/>
        <w:ind w:firstLine="0"/>
        <w:jc w:val="center"/>
        <w:rPr>
          <w:rFonts w:ascii="Times New Roman" w:hAnsi="Times New Roman" w:cs="Times New Roman"/>
          <w:sz w:val="24"/>
          <w:szCs w:val="24"/>
        </w:rPr>
      </w:pPr>
      <w:r w:rsidRPr="00C97849">
        <w:rPr>
          <w:rFonts w:ascii="Times New Roman" w:hAnsi="Times New Roman" w:cs="Times New Roman"/>
          <w:sz w:val="24"/>
          <w:szCs w:val="24"/>
        </w:rPr>
        <w:t>3. Содержание декларации безопасности ГТС I, II и III</w:t>
      </w:r>
    </w:p>
    <w:p w:rsidR="0060358A" w:rsidRPr="00C97849" w:rsidRDefault="0060358A" w:rsidP="0060358A">
      <w:pPr>
        <w:pStyle w:val="ConsPlusNormal"/>
        <w:widowControl/>
        <w:ind w:firstLine="0"/>
        <w:jc w:val="center"/>
        <w:rPr>
          <w:rFonts w:ascii="Times New Roman" w:hAnsi="Times New Roman" w:cs="Times New Roman"/>
          <w:sz w:val="24"/>
          <w:szCs w:val="24"/>
        </w:rPr>
      </w:pPr>
      <w:r w:rsidRPr="00C97849">
        <w:rPr>
          <w:rFonts w:ascii="Times New Roman" w:hAnsi="Times New Roman" w:cs="Times New Roman"/>
          <w:sz w:val="24"/>
          <w:szCs w:val="24"/>
        </w:rPr>
        <w:t>классов капитальности</w:t>
      </w:r>
    </w:p>
    <w:p w:rsidR="0060358A" w:rsidRPr="00C97849" w:rsidRDefault="0060358A" w:rsidP="0060358A">
      <w:pPr>
        <w:pStyle w:val="ConsPlusNormal"/>
        <w:widowControl/>
        <w:ind w:firstLine="540"/>
        <w:jc w:val="both"/>
        <w:rPr>
          <w:rFonts w:ascii="Times New Roman" w:hAnsi="Times New Roman" w:cs="Times New Roman"/>
          <w:sz w:val="24"/>
          <w:szCs w:val="24"/>
        </w:rPr>
      </w:pP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3.1. Общая информация (раздел 1 декларации):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3.1.1. Краткие сведения о декларанте, включающие:</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наименование организации декларанта (полное и сокращенное), его организационно-правовую форму, форму осуществления права владения, распоряжения, пользования ГТС (на праве собственности, хозяйственного ведения, оперативного управления), полный почтовый адрес декларанта;</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собственник ГТС (если декларант не является собственником), его полное наименование, адрес;</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наименование вышестоящей организации, отраслевого министерства или ведомства.</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3.1.2. Общие сведения о ГТС, включающие:</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состав сооружений, класс, проектные параметры и техническую характеристику сооружений;</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xml:space="preserve">- объемы и площади водохранилища (хранилища жидких отходов), режим регулирования и </w:t>
      </w:r>
      <w:proofErr w:type="spellStart"/>
      <w:r w:rsidRPr="00C97849">
        <w:rPr>
          <w:rFonts w:ascii="Times New Roman" w:hAnsi="Times New Roman" w:cs="Times New Roman"/>
          <w:sz w:val="24"/>
          <w:szCs w:val="24"/>
        </w:rPr>
        <w:t>уровенный</w:t>
      </w:r>
      <w:proofErr w:type="spellEnd"/>
      <w:r w:rsidRPr="00C97849">
        <w:rPr>
          <w:rFonts w:ascii="Times New Roman" w:hAnsi="Times New Roman" w:cs="Times New Roman"/>
          <w:sz w:val="24"/>
          <w:szCs w:val="24"/>
        </w:rPr>
        <w:t xml:space="preserve"> режим;</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xml:space="preserve">- наименование </w:t>
      </w:r>
      <w:proofErr w:type="spellStart"/>
      <w:r w:rsidRPr="00C97849">
        <w:rPr>
          <w:rFonts w:ascii="Times New Roman" w:hAnsi="Times New Roman" w:cs="Times New Roman"/>
          <w:sz w:val="24"/>
          <w:szCs w:val="24"/>
        </w:rPr>
        <w:t>организации-генпроектировщика</w:t>
      </w:r>
      <w:proofErr w:type="spellEnd"/>
      <w:r w:rsidRPr="00C97849">
        <w:rPr>
          <w:rFonts w:ascii="Times New Roman" w:hAnsi="Times New Roman" w:cs="Times New Roman"/>
          <w:sz w:val="24"/>
          <w:szCs w:val="24"/>
        </w:rPr>
        <w:t>, генподрядных организаций, выполнивших строительство ГТС и монтаж оборудования;</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годы пуска сооружения во временную и постоянную эксплуатацию, наличие актов приемки ГТС во временную и постоянную эксплуатацию;</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перечень имеющейся на объекте утвержденной проектной и исполнительной документации;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сведения об имевших место реконструкциях, капитальных ремонтах, авариях;</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xml:space="preserve">- сведения о системе </w:t>
      </w:r>
      <w:proofErr w:type="gramStart"/>
      <w:r w:rsidRPr="00C97849">
        <w:rPr>
          <w:rFonts w:ascii="Times New Roman" w:hAnsi="Times New Roman" w:cs="Times New Roman"/>
          <w:sz w:val="24"/>
          <w:szCs w:val="24"/>
        </w:rPr>
        <w:t>контроля за</w:t>
      </w:r>
      <w:proofErr w:type="gramEnd"/>
      <w:r w:rsidRPr="00C97849">
        <w:rPr>
          <w:rFonts w:ascii="Times New Roman" w:hAnsi="Times New Roman" w:cs="Times New Roman"/>
          <w:sz w:val="24"/>
          <w:szCs w:val="24"/>
        </w:rPr>
        <w:t xml:space="preserve"> безопасностью ГТС (организация службы, перечень контрольных показателей, наличие КИА, системы визуальных наблюдений);</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меры по обеспечению безопасности, предусмотренные проектом, правилами эксплуатации и предписаниями органа надзора, сведения о финансовом обеспечении гражданской ответственности за вред, который может быть причинен в результате аварии гидротехнических сооружений;</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наличие и численность службы эксплуатации ГТС.</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3.1.3. Характеристика природных условий района расположения ГТС, содержащая:</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сведения о климатических условиях района, особенностях и параметрах гидрометеорологических воздействий (ветер, оледенение, шуга, наносы, селевые и др. явления), экстремальные значения климатических параметров;</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общую характеристику топографии в районе расположения ГТС и в нижнем бьефе в зоне возможного затопления при аварии ГТС;</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сведения о гидрологических характеристиках водотока (характере гидрографа, годовом стоке, максимальных расходах, твердом стоке);</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описание инженерно-геологических условий, проектные данные о физико-механических характеристиках грунтов основания сооружения, также материалов тела плотины, дамб;</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данные о сейсмической активности района.</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3.1.4. Обоснование включения ГТС в перечень объектов, подлежащих декларированию безопасности, содержащее:</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документы, подтверждающие включение ГТС в перечень объектов, подлежащих декларированию безопасности;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сведения о структуре и масштабе водопользования, водопотребления и хозяйственной значимости объекта;</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данные о материальных, социальных и экологических последствиях возможных аварий ГТС, имеющиеся на объекте.</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3.2. Анализ и оценка безопасности ГТС (разд. 2 декларации).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3.2.1. Исходные материалы и натурные данные к анализу безопасности ГТС:</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xml:space="preserve">- краткий анализ предшествующего составлению декларации обследования сооружений комиссией: внешние нарушения, наличие трещин, провалов, оползней откосов, анализ имевших </w:t>
      </w:r>
      <w:r w:rsidRPr="00C97849">
        <w:rPr>
          <w:rFonts w:ascii="Times New Roman" w:hAnsi="Times New Roman" w:cs="Times New Roman"/>
          <w:sz w:val="24"/>
          <w:szCs w:val="24"/>
        </w:rPr>
        <w:lastRenderedPageBreak/>
        <w:t>место аварий, планировавшиеся и невыполненные мероприятия, направленные на безопасность ГТС (акты обследований приводятся в приложении к декларации);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соответствие конструктивно-компоновочных решений, методов расчета, заложенных в проекте ГТС, действующим нормам и правилам;</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фактические на момент разработки декларации физико-механические свойства материалов сооружений, оснований и их сопоставление с проектными (фактические физико-механические показатели определяются специальными изысканиями с периодичностью не более 5 лет);</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данные по природным воздействиям, уточненные в результате наблюдений в процессе эксплуатации ГТС;</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xml:space="preserve">- показания контрольно-измерительной аппаратуры и инструментальных наблюдений (данные мониторинга состояния ГТС): уровни в пьезометрах, работа дренажей, результаты нивелирных измерений (осадки, прогибы, смещения), напряжения в арматуре и другие, сопоставление этих данных с </w:t>
      </w:r>
      <w:proofErr w:type="gramStart"/>
      <w:r w:rsidRPr="00C97849">
        <w:rPr>
          <w:rFonts w:ascii="Times New Roman" w:hAnsi="Times New Roman" w:cs="Times New Roman"/>
          <w:sz w:val="24"/>
          <w:szCs w:val="24"/>
        </w:rPr>
        <w:t>диагностировавшимися</w:t>
      </w:r>
      <w:proofErr w:type="gramEnd"/>
      <w:r w:rsidRPr="00C97849">
        <w:rPr>
          <w:rFonts w:ascii="Times New Roman" w:hAnsi="Times New Roman" w:cs="Times New Roman"/>
          <w:sz w:val="24"/>
          <w:szCs w:val="24"/>
        </w:rPr>
        <w:t xml:space="preserve"> в проекте и исследованиях к проекту.</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3.2.2. Показатели состояния ГТС (результаты поверочных расчетов):</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гидравлические условия безопасности ГТС (пропускная способность, запасы отметок гребня сооружений над максимальными уровнями, вероятность перелива или других опасных для ГТС ситуаций);</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вероятность опасных для сооружения размывов в нижнем и верхнем бьефах;</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устойчивость и прочность сооружений, конструкций, креплений;</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фильтрационная прочность сооружений, оснований, береговых примыканий;</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результаты проверки безопасности ГТС при динамических воздействиях, сейсмических воздействиях, если таковые имеются;</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соответствие показателей состояния ГТС нормативным показателям (или критериям безопасности).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3.2.3. Анализ факторов, обуславливающих аварии, возможные сценарии развития аварии на ГТС, их анализ и итоговая оценка безопасности ГТС.</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3.2.4. Предельные показатели контрольно-измерительных приборов и инструментальных измерений (системы контроля).</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3.2.5. Границы зоны возможного затопления для определенных сценариев аварий на ГТС (для накопителей - дополнительно границы зон вредного воздействия на окружающую среду), границы зон действия вторичных поражающих факторов, если таковые могут проявиться, оценка возможного количества населения, подверженного риску, оценка величины возможного ущерба в случае возникновения ЧС.</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3.2.6. Технические рекомендации по повышению надежности ГТС (снижению риска возникновения ЧС).</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3.3. Сведения об обеспечении готовности эксплуатирующей организации к локализации и ликвидации опасных повреждений и аварийных ситуаций (разд. 3 декларации).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3.3.1. Принимаемые на объекте меры обеспечения эксплуатационной надежности и безопасности ГТС, включающие:</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перечень и достаточность контролируемых показателей состояния ГТС;</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оценку организации инструментального и визуального контроля состояния ГТС, а также применяемых технических и программных средств контроля;</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перечень имеющейся на объекте документации, регламентирующей требования по обеспечению безопасности ГТС, планируемых и выполняемых мероприятий, типовых конструктивно-технологических решений по предотвращению развития опасных повреждений, аварийных ситуаций на ГТС, характеристик профессиональной подготовки персонала;</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перечень имеющихся на объекте резервов строительных материалов, землеройной техники, автотранспорта, водолазных средств, другого необходимого оборудования для оперативной ликвидации повреждений и аварийных ситуаций на сооружении;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состояние дорог, мостов и подъездов в районе и на территории ГТС;</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сведения о наличии и подготовленности аварийно-спасательной службы с численностью ее персонала и утвержденным порядком действий в случае аварии или чрезвычайной ситуации;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наличие на объекте плана, согласованного с региональными органами исполнительной власти и органами ГО и ЧС, по совместной локализации и ликвидации чрезвычайных ситуаций и их последствий с участием спецподразделений и использованием материально-технических средств, имеющихся в регионе.</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lastRenderedPageBreak/>
        <w:t>3.3.2. Сведения о финансовом обеспечении гражданской ответственности за возможный причиненный вред в результате аварии ГТС, содержащие:</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оценку максимально возможного в результате аварии ущерба;</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источники и размер финансового (имущественного) обеспечения ответственности за вред, причиненный в результате аварии, в том числе за счет средств и имущества собственника или эксплуатирующей организации и за счет страховой суммы, определенной договорами страхования риска гражданской ответственности;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страховые данные, в том числе наименование и адрес организации страховщика, вид страхования.</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Если страхования риска собственником не проводилось, в декларации приводится дефицит финансового обеспечения ответственности собственника.</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3.4. Порядок информирования общественности о возможных чрезвычайных ситуациях (разд. 4 декларации):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сведения о принятом на объекте порядке информирования населения, органа государственного надзора и органов местного самоуправления, на территории которого расположены ГТС, о возможных и возникших на сооружениях чрезвычайных ситуациях;</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сведения о наличии систем оповещения о возникновении чрезвычайной ситуации, их готовности к действию, оценка достаточности и дополнительные требования, порядок привлечения средств массовой информации на случай чрезвычайной ситуации.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3.5. Заключение.</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Должно быть конкретным, иметь формулировки однозначного толкования и содержать:</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xml:space="preserve">- оценку уровня безопасности </w:t>
      </w:r>
      <w:proofErr w:type="gramStart"/>
      <w:r w:rsidRPr="00C97849">
        <w:rPr>
          <w:rFonts w:ascii="Times New Roman" w:hAnsi="Times New Roman" w:cs="Times New Roman"/>
          <w:sz w:val="24"/>
          <w:szCs w:val="24"/>
        </w:rPr>
        <w:t>отдельных</w:t>
      </w:r>
      <w:proofErr w:type="gramEnd"/>
      <w:r w:rsidRPr="00C97849">
        <w:rPr>
          <w:rFonts w:ascii="Times New Roman" w:hAnsi="Times New Roman" w:cs="Times New Roman"/>
          <w:sz w:val="24"/>
          <w:szCs w:val="24"/>
        </w:rPr>
        <w:t xml:space="preserve"> ГТС и комплекса ГТС объекта;</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перечень проводимых мероприятий по обеспечению безопасности;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конкретный вывод о безопасности сооружения и объекта (комплекса сооружений).</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3.6. Приложения к декларации безопасности ГТС, включающие:</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3.6.1. Акт обследования гидротехнических сооружений.</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xml:space="preserve">3.6.2. План размещения ГТС с прилегающими территориями, попадающими в зону затопления в случае прорыва напорного фронта (в масштабе и детализации, </w:t>
      </w:r>
      <w:proofErr w:type="gramStart"/>
      <w:r w:rsidRPr="00C97849">
        <w:rPr>
          <w:rFonts w:ascii="Times New Roman" w:hAnsi="Times New Roman" w:cs="Times New Roman"/>
          <w:sz w:val="24"/>
          <w:szCs w:val="24"/>
        </w:rPr>
        <w:t>допустимых</w:t>
      </w:r>
      <w:proofErr w:type="gramEnd"/>
      <w:r w:rsidRPr="00C97849">
        <w:rPr>
          <w:rFonts w:ascii="Times New Roman" w:hAnsi="Times New Roman" w:cs="Times New Roman"/>
          <w:sz w:val="24"/>
          <w:szCs w:val="24"/>
        </w:rPr>
        <w:t xml:space="preserve"> для открытого пользования).</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3.6.3. Основные чертежи по сооружениям:</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генплан;</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характерные продольные и поперечные разрезы по основным ГТС и их основаниям.</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3.6.4. Схема размещения контрольно-измерительной аппаратуры и пунктов наблюдения на ГТС.</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3.6.5. Результаты гидравлических, прочностных, фильтрационных и других поверочных расчетов к анализу критериев безопасности ГТС.</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3.6.6. Материалы согласований, если таковые требовались (обязательны для ГТС, выводимых из эксплуатации и консервируемых).</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3.6.7. Заключение территориальных органов ГО и ЧС о готовности объектов к локализации и ликвидации возможных чрезвычайных ситуаций и достаточности принимаемых мер по защите населения и территории.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3.6.8. Материалы проведенных изысканий, геологической съемки, специальных исследований и т.п., если таковые проводились при разработке декларации безопасности.</w:t>
      </w:r>
    </w:p>
    <w:p w:rsidR="0060358A" w:rsidRPr="00C97849" w:rsidRDefault="0060358A" w:rsidP="0060358A">
      <w:pPr>
        <w:pStyle w:val="ConsPlusNormal"/>
        <w:widowControl/>
        <w:ind w:firstLine="540"/>
        <w:jc w:val="both"/>
        <w:rPr>
          <w:rFonts w:ascii="Times New Roman" w:hAnsi="Times New Roman" w:cs="Times New Roman"/>
          <w:sz w:val="24"/>
          <w:szCs w:val="24"/>
        </w:rPr>
      </w:pPr>
    </w:p>
    <w:p w:rsidR="0060358A" w:rsidRPr="00C97849" w:rsidRDefault="0060358A" w:rsidP="0060358A">
      <w:pPr>
        <w:pStyle w:val="ConsPlusNormal"/>
        <w:widowControl/>
        <w:ind w:firstLine="0"/>
        <w:jc w:val="center"/>
        <w:rPr>
          <w:rFonts w:ascii="Times New Roman" w:hAnsi="Times New Roman" w:cs="Times New Roman"/>
          <w:sz w:val="24"/>
          <w:szCs w:val="24"/>
        </w:rPr>
      </w:pPr>
      <w:r w:rsidRPr="00C97849">
        <w:rPr>
          <w:rFonts w:ascii="Times New Roman" w:hAnsi="Times New Roman" w:cs="Times New Roman"/>
          <w:sz w:val="24"/>
          <w:szCs w:val="24"/>
        </w:rPr>
        <w:t>4. Требования к декларации безопасности ГТС</w:t>
      </w:r>
    </w:p>
    <w:p w:rsidR="0060358A" w:rsidRPr="00C97849" w:rsidRDefault="0060358A" w:rsidP="0060358A">
      <w:pPr>
        <w:pStyle w:val="ConsPlusNormal"/>
        <w:widowControl/>
        <w:ind w:firstLine="0"/>
        <w:jc w:val="center"/>
        <w:rPr>
          <w:rFonts w:ascii="Times New Roman" w:hAnsi="Times New Roman" w:cs="Times New Roman"/>
          <w:sz w:val="24"/>
          <w:szCs w:val="24"/>
        </w:rPr>
      </w:pPr>
      <w:r w:rsidRPr="00C97849">
        <w:rPr>
          <w:rFonts w:ascii="Times New Roman" w:hAnsi="Times New Roman" w:cs="Times New Roman"/>
          <w:sz w:val="24"/>
          <w:szCs w:val="24"/>
        </w:rPr>
        <w:t>IV класса капитальности</w:t>
      </w:r>
    </w:p>
    <w:p w:rsidR="0060358A" w:rsidRPr="00C97849" w:rsidRDefault="0060358A" w:rsidP="0060358A">
      <w:pPr>
        <w:pStyle w:val="ConsPlusNormal"/>
        <w:widowControl/>
        <w:ind w:firstLine="540"/>
        <w:jc w:val="both"/>
        <w:rPr>
          <w:rFonts w:ascii="Times New Roman" w:hAnsi="Times New Roman" w:cs="Times New Roman"/>
          <w:sz w:val="24"/>
          <w:szCs w:val="24"/>
        </w:rPr>
      </w:pP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4.1. Состав вопросов и форма декларации безопасности ГТС IV класса капитальности сохраняются теми же, что и для I, II и III классов и могут отличаться меньшей детальностью проработки вопросов.</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4.2. В декларации безопасности ГТС IV класса капитальности допустимо следующее:</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данные по инженерно-геологическим условиям и характеристикам грунтов основания и тела земляных сооружений могут определяться на основании аналогов, фондовых геологических материалов и другими упрощенными способами с привлечением специалистов-геологов либо принимаются проектные, их обновление, как это предусматривается для сооружений I, II и III классов, не требуется;</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lastRenderedPageBreak/>
        <w:t>- аналогичный подход допускается к характеристикам бетона, металлоконструкциям, другим материалам;</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гидрологические характеристики водотока могут определяться расчетными способами с использованием гидрологических ежегодников, аналогов и другими приближенными способами;</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данные о последствии аварии на ГТС при их отсутствии на объекте определяются экспертно (оценочно);</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в декларации безопасности сооружений этого класса может быть снижено количество расчетных (анализируемых) поперечников и соответственно упрощены сценарии развития аварий;</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в связи с допущением приближенных исходных данных допустимы упрощенные способы поверочных расчетов;</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могут не анализироваться вопросы динамики сооружения и сейсмики, если очевидно, что безопасность сооружения ими не определяется;</w:t>
      </w:r>
    </w:p>
    <w:p w:rsidR="0060358A" w:rsidRPr="00C97849" w:rsidRDefault="0060358A" w:rsidP="0060358A">
      <w:pPr>
        <w:pStyle w:val="ConsPlusNormal"/>
        <w:widowControl/>
        <w:ind w:firstLine="540"/>
        <w:jc w:val="both"/>
        <w:rPr>
          <w:rFonts w:ascii="Times New Roman" w:hAnsi="Times New Roman" w:cs="Times New Roman"/>
          <w:sz w:val="24"/>
          <w:szCs w:val="24"/>
        </w:rPr>
      </w:pPr>
      <w:r w:rsidRPr="00C97849">
        <w:rPr>
          <w:rFonts w:ascii="Times New Roman" w:hAnsi="Times New Roman" w:cs="Times New Roman"/>
          <w:sz w:val="24"/>
          <w:szCs w:val="24"/>
        </w:rPr>
        <w:t>- если на сооружении отсутствует контрольно-измерительная аппаратура, то в декларации приводятся требования к визуальному и инструментальному контролю состояния сооружения.</w:t>
      </w:r>
    </w:p>
    <w:p w:rsidR="0060358A" w:rsidRPr="00C97849" w:rsidRDefault="0060358A" w:rsidP="0060358A">
      <w:pPr>
        <w:pStyle w:val="ConsPlusNormal"/>
        <w:widowControl/>
        <w:ind w:firstLine="540"/>
        <w:jc w:val="both"/>
        <w:rPr>
          <w:rFonts w:ascii="Times New Roman" w:hAnsi="Times New Roman" w:cs="Times New Roman"/>
          <w:sz w:val="24"/>
          <w:szCs w:val="24"/>
        </w:rPr>
      </w:pPr>
    </w:p>
    <w:p w:rsidR="0060358A" w:rsidRPr="00C97849" w:rsidRDefault="0060358A" w:rsidP="0060358A">
      <w:pPr>
        <w:pStyle w:val="ConsPlusNormal"/>
        <w:widowControl/>
        <w:ind w:firstLine="540"/>
        <w:jc w:val="both"/>
        <w:rPr>
          <w:rFonts w:ascii="Times New Roman" w:hAnsi="Times New Roman" w:cs="Times New Roman"/>
          <w:sz w:val="24"/>
          <w:szCs w:val="24"/>
        </w:rPr>
      </w:pPr>
    </w:p>
    <w:p w:rsidR="0060358A" w:rsidRPr="00C97849" w:rsidRDefault="0060358A" w:rsidP="0060358A">
      <w:pPr>
        <w:pStyle w:val="ConsPlusNonformat"/>
        <w:pBdr>
          <w:top w:val="single" w:sz="6" w:space="0" w:color="auto"/>
        </w:pBdr>
        <w:rPr>
          <w:rFonts w:ascii="Times New Roman" w:hAnsi="Times New Roman" w:cs="Times New Roman"/>
          <w:sz w:val="24"/>
          <w:szCs w:val="24"/>
        </w:rPr>
      </w:pPr>
    </w:p>
    <w:p w:rsidR="0060358A" w:rsidRPr="00C97849" w:rsidRDefault="0060358A"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0D33E4" w:rsidRPr="00C97849" w:rsidRDefault="000D33E4" w:rsidP="00993F7F">
      <w:pPr>
        <w:pStyle w:val="32"/>
        <w:shd w:val="clear" w:color="auto" w:fill="auto"/>
        <w:spacing w:after="300" w:line="240" w:lineRule="auto"/>
        <w:ind w:left="20" w:right="300"/>
        <w:contextualSpacing/>
        <w:jc w:val="both"/>
        <w:rPr>
          <w:b w:val="0"/>
          <w:sz w:val="24"/>
          <w:szCs w:val="24"/>
        </w:rPr>
      </w:pPr>
    </w:p>
    <w:p w:rsidR="00B32348" w:rsidRDefault="00B32348" w:rsidP="000D33E4">
      <w:pPr>
        <w:pStyle w:val="32"/>
        <w:shd w:val="clear" w:color="auto" w:fill="auto"/>
        <w:spacing w:after="300" w:line="240" w:lineRule="auto"/>
        <w:ind w:left="20" w:right="300"/>
        <w:contextualSpacing/>
        <w:jc w:val="right"/>
        <w:rPr>
          <w:b w:val="0"/>
          <w:sz w:val="24"/>
          <w:szCs w:val="24"/>
        </w:rPr>
      </w:pPr>
    </w:p>
    <w:p w:rsidR="00B32348" w:rsidRDefault="00B32348" w:rsidP="000D33E4">
      <w:pPr>
        <w:pStyle w:val="32"/>
        <w:shd w:val="clear" w:color="auto" w:fill="auto"/>
        <w:spacing w:after="300" w:line="240" w:lineRule="auto"/>
        <w:ind w:left="20" w:right="300"/>
        <w:contextualSpacing/>
        <w:jc w:val="right"/>
        <w:rPr>
          <w:b w:val="0"/>
          <w:sz w:val="24"/>
          <w:szCs w:val="24"/>
        </w:rPr>
      </w:pPr>
    </w:p>
    <w:p w:rsidR="000D33E4" w:rsidRPr="00C97849" w:rsidRDefault="007D0A71" w:rsidP="000D33E4">
      <w:pPr>
        <w:pStyle w:val="32"/>
        <w:shd w:val="clear" w:color="auto" w:fill="auto"/>
        <w:spacing w:after="300" w:line="240" w:lineRule="auto"/>
        <w:ind w:left="20" w:right="300"/>
        <w:contextualSpacing/>
        <w:jc w:val="right"/>
        <w:rPr>
          <w:b w:val="0"/>
          <w:sz w:val="24"/>
          <w:szCs w:val="24"/>
        </w:rPr>
      </w:pPr>
      <w:r w:rsidRPr="00C97849">
        <w:rPr>
          <w:b w:val="0"/>
          <w:sz w:val="24"/>
          <w:szCs w:val="24"/>
        </w:rPr>
        <w:lastRenderedPageBreak/>
        <w:t>Приложение №4</w:t>
      </w:r>
    </w:p>
    <w:p w:rsidR="00B32348" w:rsidRPr="00C97849" w:rsidRDefault="000D33E4" w:rsidP="00B32348">
      <w:pPr>
        <w:pStyle w:val="ConsPlusTitle"/>
        <w:widowControl/>
        <w:jc w:val="center"/>
        <w:outlineLvl w:val="0"/>
        <w:rPr>
          <w:rFonts w:ascii="Times New Roman" w:hAnsi="Times New Roman" w:cs="Times New Roman"/>
          <w:sz w:val="24"/>
          <w:szCs w:val="24"/>
        </w:rPr>
      </w:pPr>
      <w:r w:rsidRPr="00C97849">
        <w:rPr>
          <w:rFonts w:ascii="Times New Roman" w:hAnsi="Times New Roman" w:cs="Times New Roman"/>
          <w:sz w:val="24"/>
          <w:szCs w:val="24"/>
        </w:rPr>
        <w:t>ПОСТАНОВЛЕНИЕ</w:t>
      </w:r>
      <w:r w:rsidR="00B32348">
        <w:rPr>
          <w:rFonts w:ascii="Times New Roman" w:hAnsi="Times New Roman" w:cs="Times New Roman"/>
          <w:sz w:val="24"/>
          <w:szCs w:val="24"/>
        </w:rPr>
        <w:t xml:space="preserve"> ГЛАВЫ</w:t>
      </w:r>
      <w:r w:rsidR="00B32348" w:rsidRPr="00C97849">
        <w:rPr>
          <w:rFonts w:ascii="Times New Roman" w:hAnsi="Times New Roman" w:cs="Times New Roman"/>
          <w:sz w:val="24"/>
          <w:szCs w:val="24"/>
        </w:rPr>
        <w:t xml:space="preserve"> АДМИНИСТРАЦИИ ВОЛГОГРАДСКОЙ ОБЛАСТИ</w:t>
      </w:r>
    </w:p>
    <w:p w:rsidR="000D33E4" w:rsidRPr="00C97849" w:rsidRDefault="000D33E4" w:rsidP="00E65259">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от 25 апреля 2006 г. N 466</w:t>
      </w:r>
    </w:p>
    <w:p w:rsidR="000D33E4" w:rsidRPr="00C97849" w:rsidRDefault="000D33E4" w:rsidP="00E65259">
      <w:pPr>
        <w:pStyle w:val="ConsPlusTitle"/>
        <w:widowControl/>
        <w:jc w:val="center"/>
        <w:rPr>
          <w:rFonts w:ascii="Times New Roman" w:hAnsi="Times New Roman" w:cs="Times New Roman"/>
          <w:sz w:val="24"/>
          <w:szCs w:val="24"/>
        </w:rPr>
      </w:pPr>
    </w:p>
    <w:p w:rsidR="000D33E4" w:rsidRPr="00C97849" w:rsidRDefault="000D33E4" w:rsidP="000D33E4">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ОБ ОБРАЗОВАНИИ КОМИССИИ ПО ОТНЕСЕНИЮ К КЛАССАМ ОПАСНОСТИ</w:t>
      </w:r>
    </w:p>
    <w:p w:rsidR="000D33E4" w:rsidRPr="00C97849" w:rsidRDefault="000D33E4" w:rsidP="000D33E4">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ПОТЕНЦИАЛЬНО ОПАСНЫХ ОБЪЕКТОВ И ОБЪЕКТОВ, ОБЕСПЕЧИВАЮЩИХ</w:t>
      </w:r>
    </w:p>
    <w:p w:rsidR="000D33E4" w:rsidRPr="00C97849" w:rsidRDefault="000D33E4" w:rsidP="000D33E4">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ЖИЗНЕДЕЯТЕЛЬНОСТЬ НАСЕЛЕНИЯ, АВАРИИ НА КОТОРЫХ МОГУТ</w:t>
      </w:r>
    </w:p>
    <w:p w:rsidR="000D33E4" w:rsidRPr="00C97849" w:rsidRDefault="000D33E4" w:rsidP="000D33E4">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ПРИВЕСТИ К ВОЗНИКНОВЕНИЮ ТЕХНОГЕННЫХ ЧРЕЗВЫЧАЙНЫХ СИТУАЦИЙ</w:t>
      </w:r>
    </w:p>
    <w:p w:rsidR="000D33E4" w:rsidRPr="00C97849" w:rsidRDefault="000D33E4" w:rsidP="000D33E4">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НА ТЕРРИТОРИИ ВОЛГОГРАДСКОЙ ОБЛАСТИ</w:t>
      </w:r>
    </w:p>
    <w:p w:rsidR="000D33E4" w:rsidRPr="00C97849" w:rsidRDefault="000D33E4" w:rsidP="000D33E4">
      <w:pPr>
        <w:autoSpaceDE w:val="0"/>
        <w:autoSpaceDN w:val="0"/>
        <w:adjustRightInd w:val="0"/>
        <w:jc w:val="center"/>
        <w:rPr>
          <w:rFonts w:ascii="Times New Roman" w:hAnsi="Times New Roman" w:cs="Times New Roman"/>
          <w:color w:val="auto"/>
        </w:rPr>
      </w:pPr>
      <w:proofErr w:type="gramStart"/>
      <w:r w:rsidRPr="00C97849">
        <w:rPr>
          <w:rFonts w:ascii="Times New Roman" w:hAnsi="Times New Roman" w:cs="Times New Roman"/>
          <w:color w:val="auto"/>
        </w:rPr>
        <w:t>(в ред. постановлений Главы Администрации</w:t>
      </w:r>
      <w:proofErr w:type="gramEnd"/>
    </w:p>
    <w:p w:rsidR="000D33E4" w:rsidRPr="00C97849" w:rsidRDefault="000D33E4" w:rsidP="000D33E4">
      <w:pPr>
        <w:autoSpaceDE w:val="0"/>
        <w:autoSpaceDN w:val="0"/>
        <w:adjustRightInd w:val="0"/>
        <w:jc w:val="center"/>
        <w:rPr>
          <w:rFonts w:ascii="Times New Roman" w:hAnsi="Times New Roman" w:cs="Times New Roman"/>
          <w:color w:val="auto"/>
        </w:rPr>
      </w:pPr>
      <w:r w:rsidRPr="00C97849">
        <w:rPr>
          <w:rFonts w:ascii="Times New Roman" w:hAnsi="Times New Roman" w:cs="Times New Roman"/>
          <w:color w:val="auto"/>
        </w:rPr>
        <w:t xml:space="preserve">Волгоградской обл. от 04.04.2008 </w:t>
      </w:r>
      <w:hyperlink r:id="rId7" w:history="1">
        <w:r w:rsidRPr="00C97849">
          <w:rPr>
            <w:rFonts w:ascii="Times New Roman" w:hAnsi="Times New Roman" w:cs="Times New Roman"/>
            <w:color w:val="auto"/>
          </w:rPr>
          <w:t>N 413</w:t>
        </w:r>
      </w:hyperlink>
      <w:r w:rsidRPr="00C97849">
        <w:rPr>
          <w:rFonts w:ascii="Times New Roman" w:hAnsi="Times New Roman" w:cs="Times New Roman"/>
          <w:color w:val="auto"/>
        </w:rPr>
        <w:t>,</w:t>
      </w:r>
    </w:p>
    <w:p w:rsidR="000D33E4" w:rsidRPr="00C97849" w:rsidRDefault="000D33E4" w:rsidP="000D33E4">
      <w:pPr>
        <w:autoSpaceDE w:val="0"/>
        <w:autoSpaceDN w:val="0"/>
        <w:adjustRightInd w:val="0"/>
        <w:jc w:val="center"/>
        <w:rPr>
          <w:rFonts w:ascii="Times New Roman" w:hAnsi="Times New Roman" w:cs="Times New Roman"/>
          <w:color w:val="auto"/>
        </w:rPr>
      </w:pPr>
      <w:r w:rsidRPr="00C97849">
        <w:rPr>
          <w:rFonts w:ascii="Times New Roman" w:hAnsi="Times New Roman" w:cs="Times New Roman"/>
          <w:color w:val="auto"/>
        </w:rPr>
        <w:t xml:space="preserve">от 11.03.2010 </w:t>
      </w:r>
      <w:hyperlink r:id="rId8" w:history="1">
        <w:r w:rsidRPr="00C97849">
          <w:rPr>
            <w:rFonts w:ascii="Times New Roman" w:hAnsi="Times New Roman" w:cs="Times New Roman"/>
            <w:color w:val="auto"/>
          </w:rPr>
          <w:t>N 320</w:t>
        </w:r>
      </w:hyperlink>
      <w:r w:rsidRPr="00C97849">
        <w:rPr>
          <w:rFonts w:ascii="Times New Roman" w:hAnsi="Times New Roman" w:cs="Times New Roman"/>
          <w:color w:val="auto"/>
        </w:rPr>
        <w:t xml:space="preserve">, от 29.03.2010 </w:t>
      </w:r>
      <w:hyperlink r:id="rId9" w:history="1">
        <w:r w:rsidRPr="00C97849">
          <w:rPr>
            <w:rFonts w:ascii="Times New Roman" w:hAnsi="Times New Roman" w:cs="Times New Roman"/>
            <w:color w:val="auto"/>
          </w:rPr>
          <w:t>N 412</w:t>
        </w:r>
      </w:hyperlink>
      <w:r w:rsidRPr="00C97849">
        <w:rPr>
          <w:rFonts w:ascii="Times New Roman" w:hAnsi="Times New Roman" w:cs="Times New Roman"/>
          <w:color w:val="auto"/>
        </w:rPr>
        <w:t>,</w:t>
      </w:r>
    </w:p>
    <w:p w:rsidR="000D33E4" w:rsidRPr="00C97849" w:rsidRDefault="000D33E4" w:rsidP="000D33E4">
      <w:pPr>
        <w:autoSpaceDE w:val="0"/>
        <w:autoSpaceDN w:val="0"/>
        <w:adjustRightInd w:val="0"/>
        <w:jc w:val="center"/>
        <w:rPr>
          <w:rFonts w:ascii="Times New Roman" w:hAnsi="Times New Roman" w:cs="Times New Roman"/>
          <w:color w:val="auto"/>
        </w:rPr>
      </w:pPr>
      <w:r w:rsidRPr="00C97849">
        <w:rPr>
          <w:rFonts w:ascii="Times New Roman" w:hAnsi="Times New Roman" w:cs="Times New Roman"/>
          <w:color w:val="auto"/>
        </w:rPr>
        <w:t xml:space="preserve">от 07.12.2010 </w:t>
      </w:r>
      <w:hyperlink r:id="rId10" w:history="1">
        <w:r w:rsidRPr="00C97849">
          <w:rPr>
            <w:rFonts w:ascii="Times New Roman" w:hAnsi="Times New Roman" w:cs="Times New Roman"/>
            <w:color w:val="auto"/>
          </w:rPr>
          <w:t>N 1863</w:t>
        </w:r>
      </w:hyperlink>
      <w:r w:rsidRPr="00C97849">
        <w:rPr>
          <w:rFonts w:ascii="Times New Roman" w:hAnsi="Times New Roman" w:cs="Times New Roman"/>
          <w:color w:val="auto"/>
        </w:rPr>
        <w:t>)</w:t>
      </w:r>
    </w:p>
    <w:p w:rsidR="000D33E4" w:rsidRPr="00C97849" w:rsidRDefault="000D33E4" w:rsidP="000D33E4">
      <w:pPr>
        <w:autoSpaceDE w:val="0"/>
        <w:autoSpaceDN w:val="0"/>
        <w:adjustRightInd w:val="0"/>
        <w:rPr>
          <w:rFonts w:ascii="Times New Roman" w:hAnsi="Times New Roman" w:cs="Times New Roman"/>
          <w:color w:val="auto"/>
        </w:rPr>
      </w:pPr>
    </w:p>
    <w:p w:rsidR="000D33E4" w:rsidRPr="00C97849" w:rsidRDefault="000D33E4" w:rsidP="000D33E4">
      <w:pPr>
        <w:autoSpaceDE w:val="0"/>
        <w:autoSpaceDN w:val="0"/>
        <w:adjustRightInd w:val="0"/>
        <w:ind w:firstLine="540"/>
        <w:jc w:val="both"/>
        <w:rPr>
          <w:rFonts w:ascii="Times New Roman" w:hAnsi="Times New Roman" w:cs="Times New Roman"/>
          <w:color w:val="auto"/>
        </w:rPr>
      </w:pPr>
      <w:proofErr w:type="gramStart"/>
      <w:r w:rsidRPr="00C97849">
        <w:rPr>
          <w:rFonts w:ascii="Times New Roman" w:hAnsi="Times New Roman" w:cs="Times New Roman"/>
          <w:color w:val="auto"/>
        </w:rPr>
        <w:t xml:space="preserve">В соответствии с Федеральным </w:t>
      </w:r>
      <w:hyperlink r:id="rId11" w:history="1">
        <w:r w:rsidRPr="00C97849">
          <w:rPr>
            <w:rFonts w:ascii="Times New Roman" w:hAnsi="Times New Roman" w:cs="Times New Roman"/>
            <w:color w:val="auto"/>
          </w:rPr>
          <w:t>законом</w:t>
        </w:r>
      </w:hyperlink>
      <w:r w:rsidRPr="00C97849">
        <w:rPr>
          <w:rFonts w:ascii="Times New Roman" w:hAnsi="Times New Roman" w:cs="Times New Roman"/>
          <w:color w:val="auto"/>
        </w:rPr>
        <w:t xml:space="preserve"> от 21 декабря 1994 г. N 68-ФЗ "О защите населения и территорий от чрезвычайных ситуаций природного и техногенного характера", </w:t>
      </w:r>
      <w:hyperlink r:id="rId12" w:history="1">
        <w:r w:rsidRPr="00C97849">
          <w:rPr>
            <w:rFonts w:ascii="Times New Roman" w:hAnsi="Times New Roman" w:cs="Times New Roman"/>
            <w:color w:val="auto"/>
          </w:rPr>
          <w:t>Постановлением</w:t>
        </w:r>
      </w:hyperlink>
      <w:r w:rsidRPr="00C97849">
        <w:rPr>
          <w:rFonts w:ascii="Times New Roman" w:hAnsi="Times New Roman" w:cs="Times New Roman"/>
          <w:color w:val="auto"/>
        </w:rPr>
        <w:t xml:space="preserve"> Правительства Российской Федерации от 21 мая 2007 г. N 304 "О классификации чрезвычайных ситуаций природного и техногенного характера", </w:t>
      </w:r>
      <w:hyperlink r:id="rId13" w:history="1">
        <w:r w:rsidRPr="00C97849">
          <w:rPr>
            <w:rFonts w:ascii="Times New Roman" w:hAnsi="Times New Roman" w:cs="Times New Roman"/>
            <w:color w:val="auto"/>
          </w:rPr>
          <w:t>Приказом</w:t>
        </w:r>
      </w:hyperlink>
      <w:r w:rsidRPr="00C97849">
        <w:rPr>
          <w:rFonts w:ascii="Times New Roman" w:hAnsi="Times New Roman" w:cs="Times New Roman"/>
          <w:color w:val="auto"/>
        </w:rPr>
        <w:t xml:space="preserve"> Министерства Российской Федерации по делам гражданской обороны, чрезвычайным ситуациям и ликвидации последствий стихийных бедствий от 28</w:t>
      </w:r>
      <w:proofErr w:type="gramEnd"/>
      <w:r w:rsidRPr="00C97849">
        <w:rPr>
          <w:rFonts w:ascii="Times New Roman" w:hAnsi="Times New Roman" w:cs="Times New Roman"/>
          <w:color w:val="auto"/>
        </w:rPr>
        <w:t xml:space="preserve"> февраля 2003 г. N 105 "Об утверждении Требований по предупреждению чрезвычайных ситуаций на потенциально опасных объектах и объектах жизнеобеспечения" постановляю:</w:t>
      </w:r>
    </w:p>
    <w:p w:rsidR="000D33E4" w:rsidRPr="00C97849" w:rsidRDefault="000D33E4" w:rsidP="000D33E4">
      <w:pPr>
        <w:autoSpaceDE w:val="0"/>
        <w:autoSpaceDN w:val="0"/>
        <w:adjustRightInd w:val="0"/>
        <w:jc w:val="both"/>
        <w:rPr>
          <w:rFonts w:ascii="Times New Roman" w:hAnsi="Times New Roman" w:cs="Times New Roman"/>
          <w:color w:val="auto"/>
        </w:rPr>
      </w:pPr>
      <w:r w:rsidRPr="00C97849">
        <w:rPr>
          <w:rFonts w:ascii="Times New Roman" w:hAnsi="Times New Roman" w:cs="Times New Roman"/>
          <w:color w:val="auto"/>
        </w:rPr>
        <w:t xml:space="preserve">(в ред. </w:t>
      </w:r>
      <w:hyperlink r:id="rId14" w:history="1">
        <w:r w:rsidRPr="00C97849">
          <w:rPr>
            <w:rFonts w:ascii="Times New Roman" w:hAnsi="Times New Roman" w:cs="Times New Roman"/>
            <w:color w:val="auto"/>
          </w:rPr>
          <w:t>постановления</w:t>
        </w:r>
      </w:hyperlink>
      <w:r w:rsidRPr="00C97849">
        <w:rPr>
          <w:rFonts w:ascii="Times New Roman" w:hAnsi="Times New Roman" w:cs="Times New Roman"/>
          <w:color w:val="auto"/>
        </w:rPr>
        <w:t xml:space="preserve"> Главы Администрации Волгоградской обл. от 04.04.2008 N 413)</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 xml:space="preserve">1. Образовать комиссию по отнесению к классам опасности потенциально опасных объектов и объектов, обеспечивающих жизнедеятельность населения, аварии на которых могут привести к возникновению техногенных чрезвычайных ситуаций на территории Волгоградской области, и утвердить ее </w:t>
      </w:r>
      <w:hyperlink r:id="rId15" w:history="1">
        <w:r w:rsidRPr="00C97849">
          <w:rPr>
            <w:rFonts w:ascii="Times New Roman" w:hAnsi="Times New Roman" w:cs="Times New Roman"/>
            <w:color w:val="auto"/>
          </w:rPr>
          <w:t>состав</w:t>
        </w:r>
      </w:hyperlink>
      <w:r w:rsidRPr="00C97849">
        <w:rPr>
          <w:rFonts w:ascii="Times New Roman" w:hAnsi="Times New Roman" w:cs="Times New Roman"/>
          <w:color w:val="auto"/>
        </w:rPr>
        <w:t xml:space="preserve"> согласно приложению.</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 xml:space="preserve">2. Утвердить прилагаемое </w:t>
      </w:r>
      <w:hyperlink r:id="rId16" w:history="1">
        <w:r w:rsidRPr="00C97849">
          <w:rPr>
            <w:rFonts w:ascii="Times New Roman" w:hAnsi="Times New Roman" w:cs="Times New Roman"/>
            <w:color w:val="auto"/>
          </w:rPr>
          <w:t>Положение</w:t>
        </w:r>
      </w:hyperlink>
      <w:r w:rsidRPr="00C97849">
        <w:rPr>
          <w:rFonts w:ascii="Times New Roman" w:hAnsi="Times New Roman" w:cs="Times New Roman"/>
          <w:color w:val="auto"/>
        </w:rPr>
        <w:t xml:space="preserve"> о комиссии по отнесению к классам опасности потенциально опасных объектов и объектов, обеспечивающих жизнедеятельность населения, аварии на которых могут привести к возникновению техногенных чрезвычайных ситуаций на территории Волгоградской области.</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3. Признать утратившим силу Постановление Главы Администрации Волгоградской области от 1 октября 2003 г. N 753 "Об образовании комиссии по отнесению потенциально опасных объектов к классам опасности".</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 xml:space="preserve">4. Утратил силу с 11 марта 2010 года. - </w:t>
      </w:r>
      <w:hyperlink r:id="rId17" w:history="1">
        <w:r w:rsidRPr="00C97849">
          <w:rPr>
            <w:rFonts w:ascii="Times New Roman" w:hAnsi="Times New Roman" w:cs="Times New Roman"/>
            <w:color w:val="auto"/>
          </w:rPr>
          <w:t>Постановление</w:t>
        </w:r>
      </w:hyperlink>
      <w:r w:rsidRPr="00C97849">
        <w:rPr>
          <w:rFonts w:ascii="Times New Roman" w:hAnsi="Times New Roman" w:cs="Times New Roman"/>
          <w:color w:val="auto"/>
        </w:rPr>
        <w:t xml:space="preserve"> Главы Администрации Волгоградской обл. от 11.03.2010 N 320.</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5. Настоящего постановление вступает в силу со дня его официального опубликования.</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p>
    <w:p w:rsidR="000D33E4" w:rsidRPr="00C97849" w:rsidRDefault="000D33E4" w:rsidP="000D33E4">
      <w:pPr>
        <w:autoSpaceDE w:val="0"/>
        <w:autoSpaceDN w:val="0"/>
        <w:adjustRightInd w:val="0"/>
        <w:jc w:val="right"/>
        <w:rPr>
          <w:rFonts w:ascii="Times New Roman" w:hAnsi="Times New Roman" w:cs="Times New Roman"/>
          <w:color w:val="auto"/>
        </w:rPr>
      </w:pPr>
      <w:r w:rsidRPr="00C97849">
        <w:rPr>
          <w:rFonts w:ascii="Times New Roman" w:hAnsi="Times New Roman" w:cs="Times New Roman"/>
          <w:color w:val="auto"/>
        </w:rPr>
        <w:t>Глава Администрации</w:t>
      </w:r>
    </w:p>
    <w:p w:rsidR="000D33E4" w:rsidRPr="00C97849" w:rsidRDefault="000D33E4" w:rsidP="000D33E4">
      <w:pPr>
        <w:autoSpaceDE w:val="0"/>
        <w:autoSpaceDN w:val="0"/>
        <w:adjustRightInd w:val="0"/>
        <w:jc w:val="right"/>
        <w:rPr>
          <w:rFonts w:ascii="Times New Roman" w:hAnsi="Times New Roman" w:cs="Times New Roman"/>
          <w:color w:val="auto"/>
        </w:rPr>
      </w:pPr>
      <w:r w:rsidRPr="00C97849">
        <w:rPr>
          <w:rFonts w:ascii="Times New Roman" w:hAnsi="Times New Roman" w:cs="Times New Roman"/>
          <w:color w:val="auto"/>
        </w:rPr>
        <w:t>Волгоградской области</w:t>
      </w:r>
    </w:p>
    <w:p w:rsidR="000D33E4" w:rsidRPr="00C97849" w:rsidRDefault="000D33E4" w:rsidP="000D33E4">
      <w:pPr>
        <w:autoSpaceDE w:val="0"/>
        <w:autoSpaceDN w:val="0"/>
        <w:adjustRightInd w:val="0"/>
        <w:jc w:val="right"/>
        <w:rPr>
          <w:rFonts w:ascii="Times New Roman" w:hAnsi="Times New Roman" w:cs="Times New Roman"/>
          <w:color w:val="auto"/>
        </w:rPr>
      </w:pPr>
      <w:r w:rsidRPr="00C97849">
        <w:rPr>
          <w:rFonts w:ascii="Times New Roman" w:hAnsi="Times New Roman" w:cs="Times New Roman"/>
          <w:color w:val="auto"/>
        </w:rPr>
        <w:t>Н.К.МАКСЮТА</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p>
    <w:p w:rsidR="000D33E4" w:rsidRPr="00C97849" w:rsidRDefault="000D33E4" w:rsidP="000D33E4">
      <w:pPr>
        <w:autoSpaceDE w:val="0"/>
        <w:autoSpaceDN w:val="0"/>
        <w:adjustRightInd w:val="0"/>
        <w:jc w:val="right"/>
        <w:outlineLvl w:val="0"/>
        <w:rPr>
          <w:rFonts w:ascii="Times New Roman" w:hAnsi="Times New Roman" w:cs="Times New Roman"/>
          <w:color w:val="auto"/>
        </w:rPr>
      </w:pPr>
      <w:r w:rsidRPr="00C97849">
        <w:rPr>
          <w:rFonts w:ascii="Times New Roman" w:hAnsi="Times New Roman" w:cs="Times New Roman"/>
          <w:color w:val="auto"/>
        </w:rPr>
        <w:t>Приложение</w:t>
      </w:r>
    </w:p>
    <w:p w:rsidR="000D33E4" w:rsidRPr="00C97849" w:rsidRDefault="000D33E4" w:rsidP="000D33E4">
      <w:pPr>
        <w:autoSpaceDE w:val="0"/>
        <w:autoSpaceDN w:val="0"/>
        <w:adjustRightInd w:val="0"/>
        <w:jc w:val="right"/>
        <w:rPr>
          <w:rFonts w:ascii="Times New Roman" w:hAnsi="Times New Roman" w:cs="Times New Roman"/>
          <w:color w:val="auto"/>
        </w:rPr>
      </w:pPr>
      <w:r w:rsidRPr="00C97849">
        <w:rPr>
          <w:rFonts w:ascii="Times New Roman" w:hAnsi="Times New Roman" w:cs="Times New Roman"/>
          <w:color w:val="auto"/>
        </w:rPr>
        <w:t>к Постановлению</w:t>
      </w:r>
    </w:p>
    <w:p w:rsidR="000D33E4" w:rsidRPr="00C97849" w:rsidRDefault="000D33E4" w:rsidP="000D33E4">
      <w:pPr>
        <w:autoSpaceDE w:val="0"/>
        <w:autoSpaceDN w:val="0"/>
        <w:adjustRightInd w:val="0"/>
        <w:jc w:val="right"/>
        <w:rPr>
          <w:rFonts w:ascii="Times New Roman" w:hAnsi="Times New Roman" w:cs="Times New Roman"/>
          <w:color w:val="auto"/>
        </w:rPr>
      </w:pPr>
      <w:r w:rsidRPr="00C97849">
        <w:rPr>
          <w:rFonts w:ascii="Times New Roman" w:hAnsi="Times New Roman" w:cs="Times New Roman"/>
          <w:color w:val="auto"/>
        </w:rPr>
        <w:t>Главы Администрации</w:t>
      </w:r>
    </w:p>
    <w:p w:rsidR="000D33E4" w:rsidRPr="00C97849" w:rsidRDefault="000D33E4" w:rsidP="000D33E4">
      <w:pPr>
        <w:autoSpaceDE w:val="0"/>
        <w:autoSpaceDN w:val="0"/>
        <w:adjustRightInd w:val="0"/>
        <w:jc w:val="right"/>
        <w:rPr>
          <w:rFonts w:ascii="Times New Roman" w:hAnsi="Times New Roman" w:cs="Times New Roman"/>
          <w:color w:val="auto"/>
        </w:rPr>
      </w:pPr>
      <w:r w:rsidRPr="00C97849">
        <w:rPr>
          <w:rFonts w:ascii="Times New Roman" w:hAnsi="Times New Roman" w:cs="Times New Roman"/>
          <w:color w:val="auto"/>
        </w:rPr>
        <w:t>Волгоградской области</w:t>
      </w:r>
    </w:p>
    <w:p w:rsidR="000D33E4" w:rsidRPr="00C97849" w:rsidRDefault="000D33E4" w:rsidP="000D33E4">
      <w:pPr>
        <w:autoSpaceDE w:val="0"/>
        <w:autoSpaceDN w:val="0"/>
        <w:adjustRightInd w:val="0"/>
        <w:jc w:val="right"/>
        <w:rPr>
          <w:rFonts w:ascii="Times New Roman" w:hAnsi="Times New Roman" w:cs="Times New Roman"/>
          <w:color w:val="auto"/>
        </w:rPr>
      </w:pPr>
      <w:r w:rsidRPr="00C97849">
        <w:rPr>
          <w:rFonts w:ascii="Times New Roman" w:hAnsi="Times New Roman" w:cs="Times New Roman"/>
          <w:color w:val="auto"/>
        </w:rPr>
        <w:t>от 25 апреля 2006 г. N 466</w:t>
      </w:r>
    </w:p>
    <w:p w:rsidR="000D33E4" w:rsidRPr="00C97849" w:rsidRDefault="000D33E4" w:rsidP="000D33E4">
      <w:pPr>
        <w:autoSpaceDE w:val="0"/>
        <w:autoSpaceDN w:val="0"/>
        <w:adjustRightInd w:val="0"/>
        <w:ind w:firstLine="540"/>
        <w:jc w:val="both"/>
        <w:rPr>
          <w:rFonts w:ascii="Calibri" w:hAnsi="Calibri" w:cs="Calibri"/>
          <w:color w:val="auto"/>
        </w:rPr>
      </w:pPr>
    </w:p>
    <w:p w:rsidR="000D33E4" w:rsidRPr="007D0A71" w:rsidRDefault="000D33E4" w:rsidP="000D33E4">
      <w:pPr>
        <w:pStyle w:val="ConsPlusTitle"/>
        <w:widowControl/>
        <w:jc w:val="center"/>
      </w:pPr>
      <w:r w:rsidRPr="007D0A71">
        <w:t>СОСТАВ</w:t>
      </w:r>
    </w:p>
    <w:p w:rsidR="000D33E4" w:rsidRPr="007D0A71" w:rsidRDefault="000D33E4" w:rsidP="000D33E4">
      <w:pPr>
        <w:pStyle w:val="ConsPlusTitle"/>
        <w:widowControl/>
        <w:jc w:val="center"/>
      </w:pPr>
      <w:r w:rsidRPr="007D0A71">
        <w:t>КОМИССИИ ПО ОТНЕСЕНИЮ К КЛАССАМ ОПАСНОСТИ</w:t>
      </w:r>
    </w:p>
    <w:p w:rsidR="000D33E4" w:rsidRPr="007D0A71" w:rsidRDefault="000D33E4" w:rsidP="000D33E4">
      <w:pPr>
        <w:pStyle w:val="ConsPlusTitle"/>
        <w:widowControl/>
        <w:jc w:val="center"/>
      </w:pPr>
      <w:r w:rsidRPr="007D0A71">
        <w:t>ПОТЕНЦИАЛЬНО ОПАСНЫХ ОБЪЕКТОВ И ОБЪЕКТОВ, ОБЕСПЕЧИВАЮЩИХ</w:t>
      </w:r>
    </w:p>
    <w:p w:rsidR="000D33E4" w:rsidRPr="007D0A71" w:rsidRDefault="000D33E4" w:rsidP="000D33E4">
      <w:pPr>
        <w:pStyle w:val="ConsPlusTitle"/>
        <w:widowControl/>
        <w:jc w:val="center"/>
      </w:pPr>
      <w:r w:rsidRPr="007D0A71">
        <w:t>ЖИЗНЕДЕЯТЕЛЬНОСТЬ НАСЕЛЕНИЯ, АВАРИИ НА КОТОРЫХ МОГУТ</w:t>
      </w:r>
    </w:p>
    <w:p w:rsidR="000D33E4" w:rsidRPr="007D0A71" w:rsidRDefault="000D33E4" w:rsidP="000D33E4">
      <w:pPr>
        <w:pStyle w:val="ConsPlusTitle"/>
        <w:widowControl/>
        <w:jc w:val="center"/>
      </w:pPr>
      <w:r w:rsidRPr="007D0A71">
        <w:t>ПРИВЕСТИ К ВОЗНИКНОВЕНИЮ ТЕХНОГЕННЫХ ЧРЕЗВЫЧАЙНЫХ СИТУАЦИЙ</w:t>
      </w:r>
    </w:p>
    <w:p w:rsidR="000D33E4" w:rsidRPr="007D0A71" w:rsidRDefault="000D33E4" w:rsidP="000D33E4">
      <w:pPr>
        <w:pStyle w:val="ConsPlusTitle"/>
        <w:widowControl/>
        <w:jc w:val="center"/>
      </w:pPr>
      <w:r w:rsidRPr="007D0A71">
        <w:t>НА ТЕРРИТОРИИ ВОЛГОГРАДСКОЙ ОБЛАСТИ</w:t>
      </w:r>
    </w:p>
    <w:p w:rsidR="000D33E4" w:rsidRPr="007D0A71" w:rsidRDefault="000D33E4" w:rsidP="000D33E4">
      <w:pPr>
        <w:autoSpaceDE w:val="0"/>
        <w:autoSpaceDN w:val="0"/>
        <w:adjustRightInd w:val="0"/>
        <w:jc w:val="center"/>
        <w:rPr>
          <w:rFonts w:ascii="Calibri" w:hAnsi="Calibri" w:cs="Calibri"/>
          <w:color w:val="auto"/>
        </w:rPr>
      </w:pPr>
      <w:proofErr w:type="gramStart"/>
      <w:r w:rsidRPr="007D0A71">
        <w:rPr>
          <w:rFonts w:ascii="Calibri" w:hAnsi="Calibri" w:cs="Calibri"/>
          <w:color w:val="auto"/>
        </w:rPr>
        <w:t xml:space="preserve">(в ред. </w:t>
      </w:r>
      <w:hyperlink r:id="rId18" w:history="1">
        <w:r w:rsidRPr="007D0A71">
          <w:rPr>
            <w:rFonts w:ascii="Calibri" w:hAnsi="Calibri" w:cs="Calibri"/>
            <w:color w:val="auto"/>
          </w:rPr>
          <w:t>постановления</w:t>
        </w:r>
      </w:hyperlink>
      <w:r w:rsidRPr="007D0A71">
        <w:rPr>
          <w:rFonts w:ascii="Calibri" w:hAnsi="Calibri" w:cs="Calibri"/>
          <w:color w:val="auto"/>
        </w:rPr>
        <w:t xml:space="preserve"> Главы Администрации</w:t>
      </w:r>
      <w:proofErr w:type="gramEnd"/>
    </w:p>
    <w:p w:rsidR="000D33E4" w:rsidRPr="007D0A71" w:rsidRDefault="000D33E4" w:rsidP="000D33E4">
      <w:pPr>
        <w:autoSpaceDE w:val="0"/>
        <w:autoSpaceDN w:val="0"/>
        <w:adjustRightInd w:val="0"/>
        <w:jc w:val="center"/>
        <w:rPr>
          <w:rFonts w:ascii="Calibri" w:hAnsi="Calibri" w:cs="Calibri"/>
          <w:color w:val="auto"/>
        </w:rPr>
      </w:pPr>
      <w:proofErr w:type="gramStart"/>
      <w:r w:rsidRPr="007D0A71">
        <w:rPr>
          <w:rFonts w:ascii="Calibri" w:hAnsi="Calibri" w:cs="Calibri"/>
          <w:color w:val="auto"/>
        </w:rPr>
        <w:t>Волгоградской обл. от 07.12.2010 N 1863)</w:t>
      </w:r>
      <w:proofErr w:type="gramEnd"/>
    </w:p>
    <w:p w:rsidR="000D33E4" w:rsidRPr="007D0A71" w:rsidRDefault="000D33E4" w:rsidP="000D33E4">
      <w:pPr>
        <w:autoSpaceDE w:val="0"/>
        <w:autoSpaceDN w:val="0"/>
        <w:adjustRightInd w:val="0"/>
        <w:jc w:val="center"/>
        <w:rPr>
          <w:rFonts w:ascii="Calibri" w:hAnsi="Calibri" w:cs="Calibri"/>
          <w:color w:val="auto"/>
        </w:rPr>
      </w:pPr>
    </w:p>
    <w:p w:rsidR="000D33E4" w:rsidRPr="007D0A71" w:rsidRDefault="000D33E4" w:rsidP="000D33E4">
      <w:pPr>
        <w:pStyle w:val="ConsPlusNonformat"/>
      </w:pPr>
      <w:r w:rsidRPr="007D0A71">
        <w:t xml:space="preserve">Дубенко                  - </w:t>
      </w:r>
      <w:proofErr w:type="spellStart"/>
      <w:r w:rsidRPr="007D0A71">
        <w:t>врио</w:t>
      </w:r>
      <w:proofErr w:type="spellEnd"/>
      <w:r w:rsidRPr="007D0A71">
        <w:t xml:space="preserve">     заместителя     Главы     Администрации</w:t>
      </w:r>
    </w:p>
    <w:p w:rsidR="000D33E4" w:rsidRPr="007D0A71" w:rsidRDefault="000D33E4" w:rsidP="000D33E4">
      <w:pPr>
        <w:pStyle w:val="ConsPlusNonformat"/>
      </w:pPr>
      <w:r w:rsidRPr="007D0A71">
        <w:t>Николай Николаевич         Волгоградской    области     по    строительству</w:t>
      </w:r>
    </w:p>
    <w:p w:rsidR="000D33E4" w:rsidRPr="007D0A71" w:rsidRDefault="000D33E4" w:rsidP="000D33E4">
      <w:pPr>
        <w:pStyle w:val="ConsPlusNonformat"/>
      </w:pPr>
      <w:r w:rsidRPr="007D0A71">
        <w:t xml:space="preserve">                           и жилищно-коммунальному комплексу,  председатель</w:t>
      </w:r>
    </w:p>
    <w:p w:rsidR="000D33E4" w:rsidRPr="007D0A71" w:rsidRDefault="000D33E4" w:rsidP="000D33E4">
      <w:pPr>
        <w:pStyle w:val="ConsPlusNonformat"/>
      </w:pPr>
      <w:r w:rsidRPr="007D0A71">
        <w:t xml:space="preserve">                           Комитета    по    строительству    и    </w:t>
      </w:r>
      <w:proofErr w:type="spellStart"/>
      <w:r w:rsidRPr="007D0A71">
        <w:t>жилищно</w:t>
      </w:r>
      <w:proofErr w:type="spellEnd"/>
      <w:r w:rsidRPr="007D0A71">
        <w:t>-</w:t>
      </w:r>
    </w:p>
    <w:p w:rsidR="000D33E4" w:rsidRPr="007D0A71" w:rsidRDefault="000D33E4" w:rsidP="000D33E4">
      <w:pPr>
        <w:pStyle w:val="ConsPlusNonformat"/>
      </w:pPr>
      <w:r w:rsidRPr="007D0A71">
        <w:t xml:space="preserve">                           коммунальному хозяйству, председатель комиссии</w:t>
      </w:r>
    </w:p>
    <w:p w:rsidR="000D33E4" w:rsidRPr="007D0A71" w:rsidRDefault="000D33E4" w:rsidP="000D33E4">
      <w:pPr>
        <w:pStyle w:val="ConsPlusNonformat"/>
      </w:pPr>
      <w:r w:rsidRPr="007D0A71">
        <w:t xml:space="preserve">Исаев                    - руководитель     </w:t>
      </w:r>
      <w:proofErr w:type="spellStart"/>
      <w:r w:rsidRPr="007D0A71">
        <w:t>Нижне-Волжского</w:t>
      </w:r>
      <w:proofErr w:type="spellEnd"/>
      <w:r w:rsidRPr="007D0A71">
        <w:t xml:space="preserve">      управления</w:t>
      </w:r>
    </w:p>
    <w:p w:rsidR="000D33E4" w:rsidRPr="007D0A71" w:rsidRDefault="000D33E4" w:rsidP="000D33E4">
      <w:pPr>
        <w:pStyle w:val="ConsPlusNonformat"/>
      </w:pPr>
      <w:r w:rsidRPr="007D0A71">
        <w:t xml:space="preserve">Игорь Русланович           Федеральной    службы     по     </w:t>
      </w:r>
      <w:proofErr w:type="gramStart"/>
      <w:r w:rsidRPr="007D0A71">
        <w:t>экологическому</w:t>
      </w:r>
      <w:proofErr w:type="gramEnd"/>
      <w:r w:rsidRPr="007D0A71">
        <w:t>,</w:t>
      </w:r>
    </w:p>
    <w:p w:rsidR="000D33E4" w:rsidRPr="007D0A71" w:rsidRDefault="000D33E4" w:rsidP="000D33E4">
      <w:pPr>
        <w:pStyle w:val="ConsPlusNonformat"/>
      </w:pPr>
      <w:r w:rsidRPr="007D0A71">
        <w:t xml:space="preserve">                           технологическому и атомному надзору, заместитель</w:t>
      </w:r>
    </w:p>
    <w:p w:rsidR="000D33E4" w:rsidRPr="007D0A71" w:rsidRDefault="000D33E4" w:rsidP="000D33E4">
      <w:pPr>
        <w:pStyle w:val="ConsPlusNonformat"/>
      </w:pPr>
      <w:r w:rsidRPr="007D0A71">
        <w:t xml:space="preserve">                           председателя комиссии (по согласованию)</w:t>
      </w:r>
    </w:p>
    <w:p w:rsidR="000D33E4" w:rsidRPr="007D0A71" w:rsidRDefault="000D33E4" w:rsidP="000D33E4">
      <w:pPr>
        <w:pStyle w:val="ConsPlusNonformat"/>
      </w:pPr>
      <w:r w:rsidRPr="007D0A71">
        <w:t>Саркисов                 - руководитель   Управления   Федеральной   службы</w:t>
      </w:r>
    </w:p>
    <w:p w:rsidR="000D33E4" w:rsidRPr="007D0A71" w:rsidRDefault="000D33E4" w:rsidP="000D33E4">
      <w:pPr>
        <w:pStyle w:val="ConsPlusNonformat"/>
      </w:pPr>
      <w:r w:rsidRPr="007D0A71">
        <w:t>Роман Михайлович           по    надзору    в   сфере    природопользования</w:t>
      </w:r>
    </w:p>
    <w:p w:rsidR="000D33E4" w:rsidRPr="007D0A71" w:rsidRDefault="000D33E4" w:rsidP="000D33E4">
      <w:pPr>
        <w:pStyle w:val="ConsPlusNonformat"/>
      </w:pPr>
      <w:r w:rsidRPr="007D0A71">
        <w:t xml:space="preserve">                           по    Волгоградской     области,     заместитель</w:t>
      </w:r>
    </w:p>
    <w:p w:rsidR="000D33E4" w:rsidRPr="007D0A71" w:rsidRDefault="000D33E4" w:rsidP="000D33E4">
      <w:pPr>
        <w:pStyle w:val="ConsPlusNonformat"/>
      </w:pPr>
      <w:r w:rsidRPr="007D0A71">
        <w:t xml:space="preserve">                           председателя комиссии (по согласованию)</w:t>
      </w:r>
    </w:p>
    <w:p w:rsidR="000D33E4" w:rsidRPr="007D0A71" w:rsidRDefault="000D33E4" w:rsidP="000D33E4">
      <w:pPr>
        <w:pStyle w:val="ConsPlusNonformat"/>
      </w:pPr>
      <w:r w:rsidRPr="007D0A71">
        <w:t xml:space="preserve">Быков                    - руководитель    </w:t>
      </w:r>
      <w:proofErr w:type="spellStart"/>
      <w:r w:rsidRPr="007D0A71">
        <w:t>Нижне-Волжского</w:t>
      </w:r>
      <w:proofErr w:type="spellEnd"/>
      <w:r w:rsidRPr="007D0A71">
        <w:t xml:space="preserve">     </w:t>
      </w:r>
      <w:proofErr w:type="gramStart"/>
      <w:r w:rsidRPr="007D0A71">
        <w:t>бассейнового</w:t>
      </w:r>
      <w:proofErr w:type="gramEnd"/>
    </w:p>
    <w:p w:rsidR="000D33E4" w:rsidRPr="007D0A71" w:rsidRDefault="000D33E4" w:rsidP="000D33E4">
      <w:pPr>
        <w:pStyle w:val="ConsPlusNonformat"/>
      </w:pPr>
      <w:r w:rsidRPr="007D0A71">
        <w:t xml:space="preserve">Анатолий Александрович     водного управления Федерального агентства </w:t>
      </w:r>
      <w:proofErr w:type="gramStart"/>
      <w:r w:rsidRPr="007D0A71">
        <w:t>водных</w:t>
      </w:r>
      <w:proofErr w:type="gramEnd"/>
    </w:p>
    <w:p w:rsidR="000D33E4" w:rsidRPr="007D0A71" w:rsidRDefault="000D33E4" w:rsidP="000D33E4">
      <w:pPr>
        <w:pStyle w:val="ConsPlusNonformat"/>
      </w:pPr>
      <w:r w:rsidRPr="007D0A71">
        <w:t xml:space="preserve">                           ресурсов (по согласованию)</w:t>
      </w:r>
    </w:p>
    <w:p w:rsidR="000D33E4" w:rsidRPr="007D0A71" w:rsidRDefault="000D33E4" w:rsidP="000D33E4">
      <w:pPr>
        <w:pStyle w:val="ConsPlusNonformat"/>
      </w:pPr>
      <w:proofErr w:type="spellStart"/>
      <w:r w:rsidRPr="007D0A71">
        <w:t>Быстров</w:t>
      </w:r>
      <w:proofErr w:type="spellEnd"/>
      <w:r w:rsidRPr="007D0A71">
        <w:t xml:space="preserve">                  - начальник управления гражданской защиты Главного</w:t>
      </w:r>
    </w:p>
    <w:p w:rsidR="000D33E4" w:rsidRPr="007D0A71" w:rsidRDefault="000D33E4" w:rsidP="000D33E4">
      <w:pPr>
        <w:pStyle w:val="ConsPlusNonformat"/>
      </w:pPr>
      <w:r w:rsidRPr="007D0A71">
        <w:t>Игорь Анатольевич          управления   Министерства  Российской  Федерации</w:t>
      </w:r>
    </w:p>
    <w:p w:rsidR="000D33E4" w:rsidRPr="007D0A71" w:rsidRDefault="000D33E4" w:rsidP="000D33E4">
      <w:pPr>
        <w:pStyle w:val="ConsPlusNonformat"/>
      </w:pPr>
      <w:r w:rsidRPr="007D0A71">
        <w:t xml:space="preserve">                           по  делам  гражданской   обороны,   чрезвычайным</w:t>
      </w:r>
    </w:p>
    <w:p w:rsidR="000D33E4" w:rsidRPr="007D0A71" w:rsidRDefault="000D33E4" w:rsidP="000D33E4">
      <w:pPr>
        <w:pStyle w:val="ConsPlusNonformat"/>
      </w:pPr>
      <w:r w:rsidRPr="007D0A71">
        <w:t xml:space="preserve">                           ситуациям  и  ликвидации  последствий  стихийных</w:t>
      </w:r>
    </w:p>
    <w:p w:rsidR="000D33E4" w:rsidRPr="007D0A71" w:rsidRDefault="000D33E4" w:rsidP="000D33E4">
      <w:pPr>
        <w:pStyle w:val="ConsPlusNonformat"/>
      </w:pPr>
      <w:r w:rsidRPr="007D0A71">
        <w:t xml:space="preserve">                           бедствий       по      Волгоградской     области</w:t>
      </w:r>
    </w:p>
    <w:p w:rsidR="000D33E4" w:rsidRPr="007D0A71" w:rsidRDefault="000D33E4" w:rsidP="000D33E4">
      <w:pPr>
        <w:pStyle w:val="ConsPlusNonformat"/>
      </w:pPr>
      <w:r w:rsidRPr="007D0A71">
        <w:t xml:space="preserve">                           (по согласованию)</w:t>
      </w:r>
    </w:p>
    <w:p w:rsidR="000D33E4" w:rsidRPr="007D0A71" w:rsidRDefault="000D33E4" w:rsidP="000D33E4">
      <w:pPr>
        <w:pStyle w:val="ConsPlusNonformat"/>
      </w:pPr>
      <w:proofErr w:type="spellStart"/>
      <w:r w:rsidRPr="007D0A71">
        <w:t>Ежевский</w:t>
      </w:r>
      <w:proofErr w:type="spellEnd"/>
      <w:r w:rsidRPr="007D0A71">
        <w:t xml:space="preserve">                 - консультант           сектора        мониторинга</w:t>
      </w:r>
    </w:p>
    <w:p w:rsidR="000D33E4" w:rsidRPr="007D0A71" w:rsidRDefault="000D33E4" w:rsidP="000D33E4">
      <w:pPr>
        <w:pStyle w:val="ConsPlusNonformat"/>
      </w:pPr>
      <w:r w:rsidRPr="007D0A71">
        <w:t>Владимир Олегович          и       прогнозирования      рисков     Комитета</w:t>
      </w:r>
    </w:p>
    <w:p w:rsidR="000D33E4" w:rsidRPr="007D0A71" w:rsidRDefault="000D33E4" w:rsidP="000D33E4">
      <w:pPr>
        <w:pStyle w:val="ConsPlusNonformat"/>
      </w:pPr>
      <w:r w:rsidRPr="007D0A71">
        <w:t xml:space="preserve">                           по    чрезвычайным    ситуациям,     обеспечению</w:t>
      </w:r>
    </w:p>
    <w:p w:rsidR="000D33E4" w:rsidRPr="007D0A71" w:rsidRDefault="000D33E4" w:rsidP="000D33E4">
      <w:pPr>
        <w:pStyle w:val="ConsPlusNonformat"/>
      </w:pPr>
      <w:r w:rsidRPr="007D0A71">
        <w:t xml:space="preserve">                           безопасности     жизнедеятельности     населения</w:t>
      </w:r>
    </w:p>
    <w:p w:rsidR="000D33E4" w:rsidRPr="007D0A71" w:rsidRDefault="000D33E4" w:rsidP="000D33E4">
      <w:pPr>
        <w:pStyle w:val="ConsPlusNonformat"/>
      </w:pPr>
      <w:r w:rsidRPr="007D0A71">
        <w:t xml:space="preserve">                           и взаимодействию с органами военного  управления</w:t>
      </w:r>
    </w:p>
    <w:p w:rsidR="000D33E4" w:rsidRPr="007D0A71" w:rsidRDefault="000D33E4" w:rsidP="000D33E4">
      <w:pPr>
        <w:pStyle w:val="ConsPlusNonformat"/>
      </w:pPr>
      <w:r w:rsidRPr="007D0A71">
        <w:t xml:space="preserve">                           Администрации Волгоградской  области,  секретарь</w:t>
      </w:r>
    </w:p>
    <w:p w:rsidR="000D33E4" w:rsidRPr="007D0A71" w:rsidRDefault="000D33E4" w:rsidP="000D33E4">
      <w:pPr>
        <w:pStyle w:val="ConsPlusNonformat"/>
      </w:pPr>
      <w:r w:rsidRPr="007D0A71">
        <w:t xml:space="preserve">                           комиссии</w:t>
      </w:r>
    </w:p>
    <w:p w:rsidR="000D33E4" w:rsidRPr="007D0A71" w:rsidRDefault="000D33E4" w:rsidP="000D33E4">
      <w:pPr>
        <w:pStyle w:val="ConsPlusNonformat"/>
      </w:pPr>
      <w:proofErr w:type="spellStart"/>
      <w:r w:rsidRPr="007D0A71">
        <w:t>Заборский</w:t>
      </w:r>
      <w:proofErr w:type="spellEnd"/>
      <w:r w:rsidRPr="007D0A71">
        <w:t xml:space="preserve">                - заместитель         председателя        Комитета</w:t>
      </w:r>
    </w:p>
    <w:p w:rsidR="000D33E4" w:rsidRPr="007D0A71" w:rsidRDefault="000D33E4" w:rsidP="000D33E4">
      <w:pPr>
        <w:pStyle w:val="ConsPlusNonformat"/>
      </w:pPr>
      <w:r w:rsidRPr="007D0A71">
        <w:t>Александр Валерьевич       по   строительству    и    жилищно-коммунальному</w:t>
      </w:r>
    </w:p>
    <w:p w:rsidR="000D33E4" w:rsidRPr="007D0A71" w:rsidRDefault="000D33E4" w:rsidP="000D33E4">
      <w:pPr>
        <w:pStyle w:val="ConsPlusNonformat"/>
      </w:pPr>
      <w:r w:rsidRPr="007D0A71">
        <w:t xml:space="preserve">                           хозяйству  Администрации  Волгоградской  области</w:t>
      </w:r>
    </w:p>
    <w:p w:rsidR="000D33E4" w:rsidRPr="007D0A71" w:rsidRDefault="000D33E4" w:rsidP="000D33E4">
      <w:pPr>
        <w:pStyle w:val="ConsPlusNonformat"/>
      </w:pPr>
      <w:r w:rsidRPr="007D0A71">
        <w:t xml:space="preserve">                           по коммунальному комплексу</w:t>
      </w:r>
    </w:p>
    <w:p w:rsidR="000D33E4" w:rsidRPr="007D0A71" w:rsidRDefault="000D33E4" w:rsidP="000D33E4">
      <w:pPr>
        <w:pStyle w:val="ConsPlusNonformat"/>
      </w:pPr>
      <w:proofErr w:type="spellStart"/>
      <w:r w:rsidRPr="007D0A71">
        <w:t>Мушиц</w:t>
      </w:r>
      <w:proofErr w:type="spellEnd"/>
      <w:r w:rsidRPr="007D0A71">
        <w:t xml:space="preserve">                    - заместитель   начальника   Главного   управления</w:t>
      </w:r>
    </w:p>
    <w:p w:rsidR="000D33E4" w:rsidRPr="007D0A71" w:rsidRDefault="000D33E4" w:rsidP="000D33E4">
      <w:pPr>
        <w:pStyle w:val="ConsPlusNonformat"/>
      </w:pPr>
      <w:r w:rsidRPr="007D0A71">
        <w:t>Игорь Владимирович         Министерства  Российской  Федерации   по   делам</w:t>
      </w:r>
    </w:p>
    <w:p w:rsidR="000D33E4" w:rsidRPr="007D0A71" w:rsidRDefault="000D33E4" w:rsidP="000D33E4">
      <w:pPr>
        <w:pStyle w:val="ConsPlusNonformat"/>
      </w:pPr>
      <w:r w:rsidRPr="007D0A71">
        <w:t xml:space="preserve">                           гражданской   обороны,   чрезвычайным  ситуациям</w:t>
      </w:r>
    </w:p>
    <w:p w:rsidR="000D33E4" w:rsidRPr="007D0A71" w:rsidRDefault="000D33E4" w:rsidP="000D33E4">
      <w:pPr>
        <w:pStyle w:val="ConsPlusNonformat"/>
      </w:pPr>
      <w:r w:rsidRPr="007D0A71">
        <w:t xml:space="preserve">                           и  ликвидации   последствий  стихийных  бедствий</w:t>
      </w:r>
    </w:p>
    <w:p w:rsidR="000D33E4" w:rsidRPr="007D0A71" w:rsidRDefault="000D33E4" w:rsidP="000D33E4">
      <w:pPr>
        <w:pStyle w:val="ConsPlusNonformat"/>
      </w:pPr>
      <w:r w:rsidRPr="007D0A71">
        <w:t xml:space="preserve">                           по Волгоградской области - начальник  Управления</w:t>
      </w:r>
    </w:p>
    <w:p w:rsidR="000D33E4" w:rsidRPr="007D0A71" w:rsidRDefault="000D33E4" w:rsidP="000D33E4">
      <w:pPr>
        <w:pStyle w:val="ConsPlusNonformat"/>
      </w:pPr>
      <w:r w:rsidRPr="007D0A71">
        <w:t xml:space="preserve">                           Государственного        пожарного        надзора</w:t>
      </w:r>
    </w:p>
    <w:p w:rsidR="000D33E4" w:rsidRPr="007D0A71" w:rsidRDefault="000D33E4" w:rsidP="000D33E4">
      <w:pPr>
        <w:pStyle w:val="ConsPlusNonformat"/>
      </w:pPr>
      <w:r w:rsidRPr="007D0A71">
        <w:t xml:space="preserve">                           (по согласованию)</w:t>
      </w:r>
    </w:p>
    <w:p w:rsidR="000D33E4" w:rsidRPr="007D0A71" w:rsidRDefault="000D33E4" w:rsidP="000D33E4">
      <w:pPr>
        <w:pStyle w:val="ConsPlusNonformat"/>
      </w:pPr>
      <w:r w:rsidRPr="007D0A71">
        <w:t>Новиков                  - заместитель  председателя   Комитета   природных</w:t>
      </w:r>
    </w:p>
    <w:p w:rsidR="000D33E4" w:rsidRPr="007D0A71" w:rsidRDefault="000D33E4" w:rsidP="000D33E4">
      <w:pPr>
        <w:pStyle w:val="ConsPlusNonformat"/>
      </w:pPr>
      <w:r w:rsidRPr="007D0A71">
        <w:t>Борис Владимирович         ресурсов и охраны окружающей среды Администрации</w:t>
      </w:r>
    </w:p>
    <w:p w:rsidR="000D33E4" w:rsidRPr="007D0A71" w:rsidRDefault="000D33E4" w:rsidP="000D33E4">
      <w:pPr>
        <w:pStyle w:val="ConsPlusNonformat"/>
      </w:pPr>
      <w:r w:rsidRPr="007D0A71">
        <w:t xml:space="preserve">                           Волгоградской области</w:t>
      </w:r>
    </w:p>
    <w:p w:rsidR="000D33E4" w:rsidRPr="007D0A71" w:rsidRDefault="000D33E4" w:rsidP="000D33E4">
      <w:pPr>
        <w:pStyle w:val="ConsPlusNonformat"/>
      </w:pPr>
      <w:proofErr w:type="spellStart"/>
      <w:r w:rsidRPr="007D0A71">
        <w:t>Переяслов</w:t>
      </w:r>
      <w:proofErr w:type="spellEnd"/>
      <w:r w:rsidRPr="007D0A71">
        <w:t xml:space="preserve">                - </w:t>
      </w:r>
      <w:proofErr w:type="gramStart"/>
      <w:r w:rsidRPr="007D0A71">
        <w:t>исполняющий</w:t>
      </w:r>
      <w:proofErr w:type="gramEnd"/>
      <w:r w:rsidRPr="007D0A71">
        <w:t xml:space="preserve"> обязанности заместителя генерального</w:t>
      </w:r>
    </w:p>
    <w:p w:rsidR="000D33E4" w:rsidRPr="007D0A71" w:rsidRDefault="000D33E4" w:rsidP="000D33E4">
      <w:pPr>
        <w:pStyle w:val="ConsPlusNonformat"/>
      </w:pPr>
      <w:r w:rsidRPr="007D0A71">
        <w:t>Юрий Тихонович             директора   -   директор    филиала    открытого</w:t>
      </w:r>
    </w:p>
    <w:p w:rsidR="000D33E4" w:rsidRPr="007D0A71" w:rsidRDefault="000D33E4" w:rsidP="000D33E4">
      <w:pPr>
        <w:pStyle w:val="ConsPlusNonformat"/>
      </w:pPr>
      <w:r w:rsidRPr="007D0A71">
        <w:t xml:space="preserve">                           акционерного      общества      "</w:t>
      </w:r>
      <w:proofErr w:type="gramStart"/>
      <w:r w:rsidRPr="007D0A71">
        <w:t>Межрегиональная</w:t>
      </w:r>
      <w:proofErr w:type="gramEnd"/>
    </w:p>
    <w:p w:rsidR="000D33E4" w:rsidRPr="007D0A71" w:rsidRDefault="000D33E4" w:rsidP="000D33E4">
      <w:pPr>
        <w:pStyle w:val="ConsPlusNonformat"/>
      </w:pPr>
      <w:r w:rsidRPr="007D0A71">
        <w:t xml:space="preserve">                           распределительная  сетевая   компания   Юга"   -</w:t>
      </w:r>
    </w:p>
    <w:p w:rsidR="000D33E4" w:rsidRPr="007D0A71" w:rsidRDefault="000D33E4" w:rsidP="000D33E4">
      <w:pPr>
        <w:pStyle w:val="ConsPlusNonformat"/>
      </w:pPr>
      <w:r w:rsidRPr="007D0A71">
        <w:t xml:space="preserve">                           "</w:t>
      </w:r>
      <w:proofErr w:type="spellStart"/>
      <w:r w:rsidRPr="007D0A71">
        <w:t>Волгоградэнерго</w:t>
      </w:r>
      <w:proofErr w:type="spellEnd"/>
      <w:r w:rsidRPr="007D0A71">
        <w:t>" (по согласованию)</w:t>
      </w:r>
    </w:p>
    <w:p w:rsidR="000D33E4" w:rsidRPr="007D0A71" w:rsidRDefault="000D33E4" w:rsidP="000D33E4">
      <w:pPr>
        <w:pStyle w:val="ConsPlusNonformat"/>
      </w:pPr>
      <w:r w:rsidRPr="007D0A71">
        <w:t xml:space="preserve">Пешков                   - заместитель руководителя Управления  </w:t>
      </w:r>
      <w:proofErr w:type="gramStart"/>
      <w:r w:rsidRPr="007D0A71">
        <w:t>Федеральной</w:t>
      </w:r>
      <w:proofErr w:type="gramEnd"/>
    </w:p>
    <w:p w:rsidR="000D33E4" w:rsidRPr="007D0A71" w:rsidRDefault="000D33E4" w:rsidP="000D33E4">
      <w:pPr>
        <w:pStyle w:val="ConsPlusNonformat"/>
      </w:pPr>
      <w:r w:rsidRPr="007D0A71">
        <w:t>Юрий Владимирович          службы  по   надзору   в   сфере   защиты   прав</w:t>
      </w:r>
    </w:p>
    <w:p w:rsidR="000D33E4" w:rsidRPr="007D0A71" w:rsidRDefault="000D33E4" w:rsidP="000D33E4">
      <w:pPr>
        <w:pStyle w:val="ConsPlusNonformat"/>
      </w:pPr>
      <w:r w:rsidRPr="007D0A71">
        <w:t xml:space="preserve">                           потребителей     и      благополучия    человека</w:t>
      </w:r>
    </w:p>
    <w:p w:rsidR="000D33E4" w:rsidRPr="007D0A71" w:rsidRDefault="000D33E4" w:rsidP="000D33E4">
      <w:pPr>
        <w:pStyle w:val="ConsPlusNonformat"/>
      </w:pPr>
      <w:r w:rsidRPr="007D0A71">
        <w:t xml:space="preserve">                           по Волгоградской области (по согласованию)</w:t>
      </w:r>
    </w:p>
    <w:p w:rsidR="000D33E4" w:rsidRPr="007D0A71" w:rsidRDefault="000D33E4" w:rsidP="000D33E4">
      <w:pPr>
        <w:pStyle w:val="ConsPlusNonformat"/>
      </w:pPr>
      <w:r w:rsidRPr="007D0A71">
        <w:t>Попов                    - начальник   направления   службы   экономической</w:t>
      </w:r>
    </w:p>
    <w:p w:rsidR="000D33E4" w:rsidRPr="007D0A71" w:rsidRDefault="000D33E4" w:rsidP="000D33E4">
      <w:pPr>
        <w:pStyle w:val="ConsPlusNonformat"/>
      </w:pPr>
      <w:r w:rsidRPr="007D0A71">
        <w:t>Сергей Юрьевич             безопасности   Управления   Федеральной   службы</w:t>
      </w:r>
    </w:p>
    <w:p w:rsidR="000D33E4" w:rsidRPr="007D0A71" w:rsidRDefault="000D33E4" w:rsidP="000D33E4">
      <w:pPr>
        <w:pStyle w:val="ConsPlusNonformat"/>
      </w:pPr>
      <w:r w:rsidRPr="007D0A71">
        <w:t xml:space="preserve">                           безопасности         Российской        Федерации</w:t>
      </w:r>
    </w:p>
    <w:p w:rsidR="000D33E4" w:rsidRPr="007D0A71" w:rsidRDefault="000D33E4" w:rsidP="000D33E4">
      <w:pPr>
        <w:pStyle w:val="ConsPlusNonformat"/>
      </w:pPr>
      <w:r w:rsidRPr="007D0A71">
        <w:t xml:space="preserve">                           по Волгоградской области (по согласованию)</w:t>
      </w:r>
    </w:p>
    <w:p w:rsidR="000D33E4" w:rsidRPr="007D0A71" w:rsidRDefault="000D33E4" w:rsidP="000D33E4">
      <w:pPr>
        <w:pStyle w:val="ConsPlusNonformat"/>
      </w:pPr>
      <w:proofErr w:type="spellStart"/>
      <w:r w:rsidRPr="007D0A71">
        <w:t>Шпачук</w:t>
      </w:r>
      <w:proofErr w:type="spellEnd"/>
      <w:r w:rsidRPr="007D0A71">
        <w:t xml:space="preserve">                   - заместитель   начальника   отдела   по    защите</w:t>
      </w:r>
    </w:p>
    <w:p w:rsidR="000D33E4" w:rsidRPr="007D0A71" w:rsidRDefault="000D33E4" w:rsidP="000D33E4">
      <w:pPr>
        <w:pStyle w:val="ConsPlusNonformat"/>
      </w:pPr>
      <w:r w:rsidRPr="007D0A71">
        <w:t>Игорь Михайлович           населения   и   безопасности  на  водах Комитета</w:t>
      </w:r>
    </w:p>
    <w:p w:rsidR="000D33E4" w:rsidRPr="007D0A71" w:rsidRDefault="000D33E4" w:rsidP="000D33E4">
      <w:pPr>
        <w:pStyle w:val="ConsPlusNonformat"/>
      </w:pPr>
      <w:r w:rsidRPr="007D0A71">
        <w:t xml:space="preserve">                           по    чрезвычайным    ситуациям,     обеспечению</w:t>
      </w:r>
    </w:p>
    <w:p w:rsidR="000D33E4" w:rsidRPr="007D0A71" w:rsidRDefault="000D33E4" w:rsidP="000D33E4">
      <w:pPr>
        <w:pStyle w:val="ConsPlusNonformat"/>
      </w:pPr>
      <w:r w:rsidRPr="007D0A71">
        <w:t xml:space="preserve">                           безопасности     жизнедеятельности     населения</w:t>
      </w:r>
    </w:p>
    <w:p w:rsidR="000D33E4" w:rsidRPr="007D0A71" w:rsidRDefault="000D33E4" w:rsidP="000D33E4">
      <w:pPr>
        <w:pStyle w:val="ConsPlusNonformat"/>
      </w:pPr>
      <w:r w:rsidRPr="007D0A71">
        <w:t xml:space="preserve">                           и взаимодействию с органами военного  управления</w:t>
      </w:r>
    </w:p>
    <w:p w:rsidR="000D33E4" w:rsidRPr="007D0A71" w:rsidRDefault="000D33E4" w:rsidP="000D33E4">
      <w:pPr>
        <w:pStyle w:val="ConsPlusNonformat"/>
      </w:pPr>
      <w:r w:rsidRPr="007D0A71">
        <w:t xml:space="preserve">                           Администрации Волгоградской области</w:t>
      </w:r>
    </w:p>
    <w:p w:rsidR="000D33E4" w:rsidRPr="007D0A71" w:rsidRDefault="000D33E4" w:rsidP="000D33E4">
      <w:pPr>
        <w:autoSpaceDE w:val="0"/>
        <w:autoSpaceDN w:val="0"/>
        <w:adjustRightInd w:val="0"/>
        <w:ind w:firstLine="540"/>
        <w:jc w:val="both"/>
        <w:rPr>
          <w:rFonts w:ascii="Calibri" w:hAnsi="Calibri" w:cs="Calibri"/>
          <w:color w:val="auto"/>
        </w:rPr>
      </w:pPr>
    </w:p>
    <w:p w:rsidR="000D33E4" w:rsidRPr="007D0A71" w:rsidRDefault="000D33E4" w:rsidP="000D33E4">
      <w:pPr>
        <w:autoSpaceDE w:val="0"/>
        <w:autoSpaceDN w:val="0"/>
        <w:adjustRightInd w:val="0"/>
        <w:ind w:firstLine="540"/>
        <w:jc w:val="both"/>
        <w:rPr>
          <w:rFonts w:ascii="Calibri" w:hAnsi="Calibri" w:cs="Calibri"/>
          <w:color w:val="auto"/>
        </w:rPr>
      </w:pPr>
    </w:p>
    <w:p w:rsidR="000D33E4" w:rsidRPr="00C97849" w:rsidRDefault="000D33E4" w:rsidP="000D33E4">
      <w:pPr>
        <w:autoSpaceDE w:val="0"/>
        <w:autoSpaceDN w:val="0"/>
        <w:adjustRightInd w:val="0"/>
        <w:jc w:val="right"/>
        <w:outlineLvl w:val="0"/>
        <w:rPr>
          <w:rFonts w:ascii="Times New Roman" w:hAnsi="Times New Roman" w:cs="Times New Roman"/>
          <w:color w:val="auto"/>
        </w:rPr>
      </w:pPr>
      <w:r w:rsidRPr="00C97849">
        <w:rPr>
          <w:rFonts w:ascii="Times New Roman" w:hAnsi="Times New Roman" w:cs="Times New Roman"/>
          <w:color w:val="auto"/>
        </w:rPr>
        <w:t>Утверждено</w:t>
      </w:r>
    </w:p>
    <w:p w:rsidR="000D33E4" w:rsidRPr="00C97849" w:rsidRDefault="000D33E4" w:rsidP="000D33E4">
      <w:pPr>
        <w:autoSpaceDE w:val="0"/>
        <w:autoSpaceDN w:val="0"/>
        <w:adjustRightInd w:val="0"/>
        <w:jc w:val="right"/>
        <w:rPr>
          <w:rFonts w:ascii="Times New Roman" w:hAnsi="Times New Roman" w:cs="Times New Roman"/>
          <w:color w:val="auto"/>
        </w:rPr>
      </w:pPr>
      <w:r w:rsidRPr="00C97849">
        <w:rPr>
          <w:rFonts w:ascii="Times New Roman" w:hAnsi="Times New Roman" w:cs="Times New Roman"/>
          <w:color w:val="auto"/>
        </w:rPr>
        <w:t>Постановлением</w:t>
      </w:r>
    </w:p>
    <w:p w:rsidR="000D33E4" w:rsidRPr="00C97849" w:rsidRDefault="000D33E4" w:rsidP="000D33E4">
      <w:pPr>
        <w:autoSpaceDE w:val="0"/>
        <w:autoSpaceDN w:val="0"/>
        <w:adjustRightInd w:val="0"/>
        <w:jc w:val="right"/>
        <w:rPr>
          <w:rFonts w:ascii="Times New Roman" w:hAnsi="Times New Roman" w:cs="Times New Roman"/>
          <w:color w:val="auto"/>
        </w:rPr>
      </w:pPr>
      <w:r w:rsidRPr="00C97849">
        <w:rPr>
          <w:rFonts w:ascii="Times New Roman" w:hAnsi="Times New Roman" w:cs="Times New Roman"/>
          <w:color w:val="auto"/>
        </w:rPr>
        <w:lastRenderedPageBreak/>
        <w:t>Главы Администрации</w:t>
      </w:r>
    </w:p>
    <w:p w:rsidR="000D33E4" w:rsidRPr="00C97849" w:rsidRDefault="000D33E4" w:rsidP="000D33E4">
      <w:pPr>
        <w:autoSpaceDE w:val="0"/>
        <w:autoSpaceDN w:val="0"/>
        <w:adjustRightInd w:val="0"/>
        <w:jc w:val="right"/>
        <w:rPr>
          <w:rFonts w:ascii="Times New Roman" w:hAnsi="Times New Roman" w:cs="Times New Roman"/>
          <w:color w:val="auto"/>
        </w:rPr>
      </w:pPr>
      <w:r w:rsidRPr="00C97849">
        <w:rPr>
          <w:rFonts w:ascii="Times New Roman" w:hAnsi="Times New Roman" w:cs="Times New Roman"/>
          <w:color w:val="auto"/>
        </w:rPr>
        <w:t>Волгоградской области</w:t>
      </w:r>
    </w:p>
    <w:p w:rsidR="000D33E4" w:rsidRPr="00C97849" w:rsidRDefault="000D33E4" w:rsidP="000D33E4">
      <w:pPr>
        <w:autoSpaceDE w:val="0"/>
        <w:autoSpaceDN w:val="0"/>
        <w:adjustRightInd w:val="0"/>
        <w:jc w:val="right"/>
        <w:rPr>
          <w:rFonts w:ascii="Times New Roman" w:hAnsi="Times New Roman" w:cs="Times New Roman"/>
          <w:color w:val="auto"/>
        </w:rPr>
      </w:pPr>
      <w:r w:rsidRPr="00C97849">
        <w:rPr>
          <w:rFonts w:ascii="Times New Roman" w:hAnsi="Times New Roman" w:cs="Times New Roman"/>
          <w:color w:val="auto"/>
        </w:rPr>
        <w:t>от 25 апреля 2006 г. N 466</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p>
    <w:p w:rsidR="000D33E4" w:rsidRPr="00C97849" w:rsidRDefault="000D33E4" w:rsidP="000D33E4">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ПОЛОЖЕНИЕ</w:t>
      </w:r>
    </w:p>
    <w:p w:rsidR="000D33E4" w:rsidRPr="00C97849" w:rsidRDefault="000D33E4" w:rsidP="000D33E4">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О КОМИССИИ ПО ОТНЕСЕНИЮ К КЛАССАМ ОПАСНОСТИ ПОТЕНЦИАЛЬНО</w:t>
      </w:r>
    </w:p>
    <w:p w:rsidR="000D33E4" w:rsidRPr="00C97849" w:rsidRDefault="000D33E4" w:rsidP="000D33E4">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ОПАСНЫХ ОБЪЕКТОВ И ОБЪЕКТОВ, ОБЕСПЕЧИВАЮЩИХ</w:t>
      </w:r>
    </w:p>
    <w:p w:rsidR="000D33E4" w:rsidRPr="00C97849" w:rsidRDefault="000D33E4" w:rsidP="000D33E4">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ЖИЗНЕДЕЯТЕЛЬНОСТЬ НАСЕЛЕНИЯ, АВАРИИ НА КОТОРЫХ МОГУТ</w:t>
      </w:r>
    </w:p>
    <w:p w:rsidR="000D33E4" w:rsidRPr="00C97849" w:rsidRDefault="000D33E4" w:rsidP="000D33E4">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ПРИВЕСТИ К ВОЗНИКНОВЕНИЮ ТЕХНОГЕННЫХ ЧРЕЗВЫЧАЙНЫХ СИТУАЦИЙ</w:t>
      </w:r>
    </w:p>
    <w:p w:rsidR="000D33E4" w:rsidRPr="00C97849" w:rsidRDefault="000D33E4" w:rsidP="000D33E4">
      <w:pPr>
        <w:pStyle w:val="ConsPlusTitle"/>
        <w:widowControl/>
        <w:jc w:val="center"/>
        <w:rPr>
          <w:rFonts w:ascii="Times New Roman" w:hAnsi="Times New Roman" w:cs="Times New Roman"/>
          <w:sz w:val="24"/>
          <w:szCs w:val="24"/>
        </w:rPr>
      </w:pPr>
      <w:r w:rsidRPr="00C97849">
        <w:rPr>
          <w:rFonts w:ascii="Times New Roman" w:hAnsi="Times New Roman" w:cs="Times New Roman"/>
          <w:sz w:val="24"/>
          <w:szCs w:val="24"/>
        </w:rPr>
        <w:t>НА ТЕРРИТОРИИ ВОЛГОГРАДСКОЙ ОБЛАСТИ</w:t>
      </w:r>
    </w:p>
    <w:p w:rsidR="000D33E4" w:rsidRPr="00C97849" w:rsidRDefault="000D33E4" w:rsidP="000D33E4">
      <w:pPr>
        <w:autoSpaceDE w:val="0"/>
        <w:autoSpaceDN w:val="0"/>
        <w:adjustRightInd w:val="0"/>
        <w:jc w:val="center"/>
        <w:rPr>
          <w:rFonts w:ascii="Times New Roman" w:hAnsi="Times New Roman" w:cs="Times New Roman"/>
          <w:color w:val="auto"/>
        </w:rPr>
      </w:pPr>
    </w:p>
    <w:p w:rsidR="000D33E4" w:rsidRPr="00C97849" w:rsidRDefault="000D33E4" w:rsidP="000D33E4">
      <w:pPr>
        <w:autoSpaceDE w:val="0"/>
        <w:autoSpaceDN w:val="0"/>
        <w:adjustRightInd w:val="0"/>
        <w:jc w:val="center"/>
        <w:rPr>
          <w:rFonts w:ascii="Times New Roman" w:hAnsi="Times New Roman" w:cs="Times New Roman"/>
          <w:color w:val="auto"/>
        </w:rPr>
      </w:pPr>
      <w:proofErr w:type="gramStart"/>
      <w:r w:rsidRPr="00C97849">
        <w:rPr>
          <w:rFonts w:ascii="Times New Roman" w:hAnsi="Times New Roman" w:cs="Times New Roman"/>
          <w:color w:val="auto"/>
        </w:rPr>
        <w:t xml:space="preserve">(в ред. </w:t>
      </w:r>
      <w:hyperlink r:id="rId19" w:history="1">
        <w:r w:rsidRPr="00C97849">
          <w:rPr>
            <w:rFonts w:ascii="Times New Roman" w:hAnsi="Times New Roman" w:cs="Times New Roman"/>
            <w:color w:val="auto"/>
          </w:rPr>
          <w:t>постановления</w:t>
        </w:r>
      </w:hyperlink>
      <w:r w:rsidRPr="00C97849">
        <w:rPr>
          <w:rFonts w:ascii="Times New Roman" w:hAnsi="Times New Roman" w:cs="Times New Roman"/>
          <w:color w:val="auto"/>
        </w:rPr>
        <w:t xml:space="preserve"> Главы Администрации</w:t>
      </w:r>
      <w:proofErr w:type="gramEnd"/>
    </w:p>
    <w:p w:rsidR="000D33E4" w:rsidRPr="00C97849" w:rsidRDefault="000D33E4" w:rsidP="000D33E4">
      <w:pPr>
        <w:autoSpaceDE w:val="0"/>
        <w:autoSpaceDN w:val="0"/>
        <w:adjustRightInd w:val="0"/>
        <w:jc w:val="center"/>
        <w:rPr>
          <w:rFonts w:ascii="Times New Roman" w:hAnsi="Times New Roman" w:cs="Times New Roman"/>
          <w:color w:val="auto"/>
        </w:rPr>
      </w:pPr>
      <w:proofErr w:type="gramStart"/>
      <w:r w:rsidRPr="00C97849">
        <w:rPr>
          <w:rFonts w:ascii="Times New Roman" w:hAnsi="Times New Roman" w:cs="Times New Roman"/>
          <w:color w:val="auto"/>
        </w:rPr>
        <w:t>Волгоградской обл. от 07.12.2010 N 1863)</w:t>
      </w:r>
      <w:proofErr w:type="gramEnd"/>
    </w:p>
    <w:p w:rsidR="000D33E4" w:rsidRPr="00C97849" w:rsidRDefault="000D33E4" w:rsidP="000D33E4">
      <w:pPr>
        <w:autoSpaceDE w:val="0"/>
        <w:autoSpaceDN w:val="0"/>
        <w:adjustRightInd w:val="0"/>
        <w:jc w:val="both"/>
        <w:rPr>
          <w:rFonts w:ascii="Times New Roman" w:hAnsi="Times New Roman" w:cs="Times New Roman"/>
          <w:color w:val="auto"/>
        </w:rPr>
      </w:pP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 xml:space="preserve">1. </w:t>
      </w:r>
      <w:proofErr w:type="gramStart"/>
      <w:r w:rsidRPr="00C97849">
        <w:rPr>
          <w:rFonts w:ascii="Times New Roman" w:hAnsi="Times New Roman" w:cs="Times New Roman"/>
          <w:color w:val="auto"/>
        </w:rPr>
        <w:t>Комиссия по отнесению к классам опасности потенциально опасных объектов и объектов, обеспечивающих жизнедеятельность населения, аварии на которых могут привести к возникновению техногенных чрезвычайных ситуаций на территории Волгоградской области (далее именуется - комиссия), создана для классификации по видам и классам опасности потенциально опасных объектов и объектов, обеспечивающих жизнедеятельность населения, расположенных на территории Волгоградской области, с целью прогнозирования масштабов техногенных чрезвычайных ситуаций.</w:t>
      </w:r>
      <w:proofErr w:type="gramEnd"/>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 xml:space="preserve">2. Комиссия руководствуется в своей деятельности </w:t>
      </w:r>
      <w:hyperlink r:id="rId20" w:history="1">
        <w:r w:rsidRPr="00C97849">
          <w:rPr>
            <w:rFonts w:ascii="Times New Roman" w:hAnsi="Times New Roman" w:cs="Times New Roman"/>
            <w:color w:val="auto"/>
          </w:rPr>
          <w:t>Конституцией</w:t>
        </w:r>
      </w:hyperlink>
      <w:r w:rsidRPr="00C97849">
        <w:rPr>
          <w:rFonts w:ascii="Times New Roman" w:hAnsi="Times New Roman" w:cs="Times New Roman"/>
          <w:color w:val="auto"/>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Волгоградской области, постановлениями и распоряжениями Главы Администрации Волгоградской области, а также настоящим Положением.</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3. В состав комиссии входят сотрудники аппарата Главы Администрации Волгоградской области, структурных подразделений Администрации Волгоградской области, территориальных органов федеральных органов исполнительной власти, специализированных организаций.</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Состав комиссии утверждается постановлением Главы Администрации Волгоградской области.</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4. Основными задачами комиссии являются:</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 xml:space="preserve">составление перечня объектов, использующих, производящих, перерабатывающих, хранящих или транспортирующих радиоактивные, </w:t>
      </w:r>
      <w:proofErr w:type="spellStart"/>
      <w:r w:rsidRPr="00C97849">
        <w:rPr>
          <w:rFonts w:ascii="Times New Roman" w:hAnsi="Times New Roman" w:cs="Times New Roman"/>
          <w:color w:val="auto"/>
        </w:rPr>
        <w:t>пожаровзрывоопасные</w:t>
      </w:r>
      <w:proofErr w:type="spellEnd"/>
      <w:r w:rsidRPr="00C97849">
        <w:rPr>
          <w:rFonts w:ascii="Times New Roman" w:hAnsi="Times New Roman" w:cs="Times New Roman"/>
          <w:color w:val="auto"/>
        </w:rPr>
        <w:t>, опасные химические и биологические вещества, а также объектов, обеспечивающих жизнедеятельность населения, аварии на которых могут привести к возникновению техногенных чрезвычайных ситуаций на территории Волгоградской области (далее именуются - ПОО);</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классификация ПОО по видам и классам опасности;</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представление сведений о классификации ПОО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5. Регламент работы комиссии:</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5.1. Заседания комиссии проводятся по мере необходимости.</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5.2. Заседания комиссии считаются правомочными, если на них присутствует более половины ее членов.</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5.3.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 Отсутствующие могут изложить свое мнение в письменном виде.</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5.4. Решения комиссии оформляются протоколами, которые подписываются председателем комиссии или его заместителем, председательствующим на заседании.</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t>5.5. Секретарь комиссии заблаговременно оповещает членов комиссии о дате, времени, месте проведения, повестке дня заседания и докладчиках по рассматриваемым вопросам, доводит решения комиссии до сведения заинтересованных органов исполнительной власти, органов местного самоуправления и других юридических лиц в течение месяца, до сведения членов комиссии - в течение десяти дней со дня проведения заседания.</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r w:rsidRPr="00C97849">
        <w:rPr>
          <w:rFonts w:ascii="Times New Roman" w:hAnsi="Times New Roman" w:cs="Times New Roman"/>
          <w:color w:val="auto"/>
        </w:rPr>
        <w:lastRenderedPageBreak/>
        <w:t>5.6. Организационно-техническое обеспечение деятельности комиссии осуществляется Комитетом по чрезвычайным ситуациям, обеспечению безопасности жизнедеятельности населения и взаимодействию с органами военного управления Администрации Волгоградской области.</w:t>
      </w:r>
    </w:p>
    <w:p w:rsidR="000D33E4" w:rsidRPr="00C97849" w:rsidRDefault="000D33E4" w:rsidP="000D33E4">
      <w:pPr>
        <w:autoSpaceDE w:val="0"/>
        <w:autoSpaceDN w:val="0"/>
        <w:adjustRightInd w:val="0"/>
        <w:jc w:val="both"/>
        <w:rPr>
          <w:rFonts w:ascii="Times New Roman" w:hAnsi="Times New Roman" w:cs="Times New Roman"/>
          <w:color w:val="auto"/>
        </w:rPr>
      </w:pPr>
      <w:r w:rsidRPr="00C97849">
        <w:rPr>
          <w:rFonts w:ascii="Times New Roman" w:hAnsi="Times New Roman" w:cs="Times New Roman"/>
          <w:color w:val="auto"/>
        </w:rPr>
        <w:t xml:space="preserve">(в ред. </w:t>
      </w:r>
      <w:hyperlink r:id="rId21" w:history="1">
        <w:r w:rsidRPr="00C97849">
          <w:rPr>
            <w:rFonts w:ascii="Times New Roman" w:hAnsi="Times New Roman" w:cs="Times New Roman"/>
            <w:color w:val="auto"/>
          </w:rPr>
          <w:t>постановления</w:t>
        </w:r>
      </w:hyperlink>
      <w:r w:rsidRPr="00C97849">
        <w:rPr>
          <w:rFonts w:ascii="Times New Roman" w:hAnsi="Times New Roman" w:cs="Times New Roman"/>
          <w:color w:val="auto"/>
        </w:rPr>
        <w:t xml:space="preserve"> Главы Администрации Волгоградской обл. от 07.12.2010 N 1863)</w:t>
      </w:r>
    </w:p>
    <w:p w:rsidR="000D33E4" w:rsidRPr="00C97849" w:rsidRDefault="000D33E4" w:rsidP="000D33E4">
      <w:pPr>
        <w:autoSpaceDE w:val="0"/>
        <w:autoSpaceDN w:val="0"/>
        <w:adjustRightInd w:val="0"/>
        <w:ind w:firstLine="540"/>
        <w:jc w:val="both"/>
        <w:rPr>
          <w:rFonts w:ascii="Times New Roman" w:hAnsi="Times New Roman" w:cs="Times New Roman"/>
          <w:color w:val="auto"/>
        </w:rPr>
      </w:pPr>
    </w:p>
    <w:p w:rsidR="000D33E4" w:rsidRPr="00C97849" w:rsidRDefault="000D33E4" w:rsidP="000D33E4">
      <w:pPr>
        <w:autoSpaceDE w:val="0"/>
        <w:autoSpaceDN w:val="0"/>
        <w:adjustRightInd w:val="0"/>
        <w:ind w:firstLine="540"/>
        <w:jc w:val="both"/>
        <w:rPr>
          <w:rFonts w:ascii="Times New Roman" w:hAnsi="Times New Roman" w:cs="Times New Roman"/>
          <w:color w:val="auto"/>
        </w:rPr>
      </w:pPr>
    </w:p>
    <w:p w:rsidR="000D33E4" w:rsidRPr="00C97849" w:rsidRDefault="000D33E4" w:rsidP="000D33E4">
      <w:pPr>
        <w:pStyle w:val="ConsPlusNonformat"/>
        <w:pBdr>
          <w:top w:val="single" w:sz="6" w:space="0" w:color="auto"/>
        </w:pBdr>
        <w:rPr>
          <w:rFonts w:ascii="Times New Roman" w:hAnsi="Times New Roman" w:cs="Times New Roman"/>
          <w:sz w:val="24"/>
          <w:szCs w:val="24"/>
        </w:rPr>
      </w:pPr>
    </w:p>
    <w:p w:rsidR="000D33E4" w:rsidRPr="00C97849" w:rsidRDefault="000D33E4" w:rsidP="000D33E4">
      <w:pPr>
        <w:rPr>
          <w:rFonts w:ascii="Times New Roman" w:hAnsi="Times New Roman" w:cs="Times New Roman"/>
          <w:color w:val="auto"/>
        </w:rPr>
      </w:pPr>
    </w:p>
    <w:p w:rsidR="000D33E4" w:rsidRPr="00C97849" w:rsidRDefault="000D33E4"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C97849" w:rsidRDefault="00B95928" w:rsidP="000D33E4">
      <w:pPr>
        <w:pStyle w:val="32"/>
        <w:shd w:val="clear" w:color="auto" w:fill="auto"/>
        <w:spacing w:after="300" w:line="240" w:lineRule="auto"/>
        <w:ind w:left="20" w:right="300"/>
        <w:contextualSpacing/>
        <w:jc w:val="right"/>
        <w:rPr>
          <w:b w:val="0"/>
          <w:sz w:val="24"/>
          <w:szCs w:val="24"/>
        </w:rPr>
      </w:pPr>
    </w:p>
    <w:p w:rsidR="00B95928" w:rsidRPr="007D0A71" w:rsidRDefault="00B95928" w:rsidP="000D33E4">
      <w:pPr>
        <w:pStyle w:val="32"/>
        <w:shd w:val="clear" w:color="auto" w:fill="auto"/>
        <w:spacing w:after="300" w:line="240" w:lineRule="auto"/>
        <w:ind w:left="20" w:right="300"/>
        <w:contextualSpacing/>
        <w:jc w:val="right"/>
        <w:rPr>
          <w:b w:val="0"/>
          <w:sz w:val="24"/>
          <w:szCs w:val="24"/>
        </w:rPr>
      </w:pPr>
    </w:p>
    <w:p w:rsidR="00B95928" w:rsidRPr="007D0A71" w:rsidRDefault="00B95928" w:rsidP="000D33E4">
      <w:pPr>
        <w:pStyle w:val="32"/>
        <w:shd w:val="clear" w:color="auto" w:fill="auto"/>
        <w:spacing w:after="300" w:line="240" w:lineRule="auto"/>
        <w:ind w:left="20" w:right="300"/>
        <w:contextualSpacing/>
        <w:jc w:val="right"/>
        <w:rPr>
          <w:b w:val="0"/>
          <w:sz w:val="24"/>
          <w:szCs w:val="24"/>
        </w:rPr>
      </w:pPr>
    </w:p>
    <w:sectPr w:rsidR="00B95928" w:rsidRPr="007D0A71" w:rsidSect="00674A85">
      <w:type w:val="continuous"/>
      <w:pgSz w:w="11905" w:h="16837"/>
      <w:pgMar w:top="567" w:right="567" w:bottom="567"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DB809C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7480D"/>
    <w:multiLevelType w:val="hybridMultilevel"/>
    <w:tmpl w:val="4FF6FC56"/>
    <w:lvl w:ilvl="0" w:tplc="DB0298A4">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
    <w:nsid w:val="0CD915D2"/>
    <w:multiLevelType w:val="hybridMultilevel"/>
    <w:tmpl w:val="D5F80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56B90"/>
    <w:multiLevelType w:val="hybridMultilevel"/>
    <w:tmpl w:val="65BA0738"/>
    <w:lvl w:ilvl="0" w:tplc="38F8E82A">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45362"/>
    <w:multiLevelType w:val="hybridMultilevel"/>
    <w:tmpl w:val="0E94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BE4156"/>
    <w:multiLevelType w:val="hybridMultilevel"/>
    <w:tmpl w:val="D0389B78"/>
    <w:lvl w:ilvl="0" w:tplc="E37A539A">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6">
    <w:nsid w:val="3FED2AD1"/>
    <w:multiLevelType w:val="hybridMultilevel"/>
    <w:tmpl w:val="3C74982E"/>
    <w:lvl w:ilvl="0" w:tplc="10D29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2765DEC"/>
    <w:multiLevelType w:val="hybridMultilevel"/>
    <w:tmpl w:val="F7066C2C"/>
    <w:lvl w:ilvl="0" w:tplc="4E20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867907"/>
    <w:multiLevelType w:val="hybridMultilevel"/>
    <w:tmpl w:val="725490C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attachedTemplate r:id="rId1"/>
  <w:defaultTabStop w:val="720"/>
  <w:drawingGridHorizontalSpacing w:val="181"/>
  <w:drawingGridVerticalSpacing w:val="181"/>
  <w:doNotShadeFormData/>
  <w:characterSpacingControl w:val="compressPunctuation"/>
  <w:doNotValidateAgainstSchema/>
  <w:doNotDemarcateInvalidXml/>
  <w:compat>
    <w:doNotExpandShiftReturn/>
    <w:useFELayout/>
  </w:compat>
  <w:rsids>
    <w:rsidRoot w:val="00CD1951"/>
    <w:rsid w:val="00004724"/>
    <w:rsid w:val="00013E95"/>
    <w:rsid w:val="00023301"/>
    <w:rsid w:val="000251BA"/>
    <w:rsid w:val="000436CB"/>
    <w:rsid w:val="00051059"/>
    <w:rsid w:val="00052468"/>
    <w:rsid w:val="00063ACB"/>
    <w:rsid w:val="000C3C0C"/>
    <w:rsid w:val="000C512F"/>
    <w:rsid w:val="000C7D22"/>
    <w:rsid w:val="000D33E4"/>
    <w:rsid w:val="000F3180"/>
    <w:rsid w:val="0011020A"/>
    <w:rsid w:val="0011085E"/>
    <w:rsid w:val="00127815"/>
    <w:rsid w:val="00133AB6"/>
    <w:rsid w:val="00166994"/>
    <w:rsid w:val="00172EC1"/>
    <w:rsid w:val="001734B1"/>
    <w:rsid w:val="001824BD"/>
    <w:rsid w:val="0018418B"/>
    <w:rsid w:val="001C32F2"/>
    <w:rsid w:val="001C40BF"/>
    <w:rsid w:val="001C4CF0"/>
    <w:rsid w:val="001F138C"/>
    <w:rsid w:val="0021362D"/>
    <w:rsid w:val="00225053"/>
    <w:rsid w:val="00234C0E"/>
    <w:rsid w:val="00237EC9"/>
    <w:rsid w:val="002513A0"/>
    <w:rsid w:val="002651E6"/>
    <w:rsid w:val="00276C08"/>
    <w:rsid w:val="002C3245"/>
    <w:rsid w:val="002E3B35"/>
    <w:rsid w:val="0030663B"/>
    <w:rsid w:val="00324A2B"/>
    <w:rsid w:val="00355FF2"/>
    <w:rsid w:val="00373875"/>
    <w:rsid w:val="003B7946"/>
    <w:rsid w:val="003C2251"/>
    <w:rsid w:val="003E4821"/>
    <w:rsid w:val="003F61C8"/>
    <w:rsid w:val="004253E0"/>
    <w:rsid w:val="00447F1E"/>
    <w:rsid w:val="00450E1A"/>
    <w:rsid w:val="00454655"/>
    <w:rsid w:val="00463165"/>
    <w:rsid w:val="004B2B1F"/>
    <w:rsid w:val="004B6F13"/>
    <w:rsid w:val="004C222C"/>
    <w:rsid w:val="004C6119"/>
    <w:rsid w:val="004D227B"/>
    <w:rsid w:val="005228FE"/>
    <w:rsid w:val="0053549E"/>
    <w:rsid w:val="00542939"/>
    <w:rsid w:val="005527E4"/>
    <w:rsid w:val="00564AB8"/>
    <w:rsid w:val="005B1958"/>
    <w:rsid w:val="005C291A"/>
    <w:rsid w:val="005C3F2D"/>
    <w:rsid w:val="005C4F5B"/>
    <w:rsid w:val="005F22F9"/>
    <w:rsid w:val="005F6A55"/>
    <w:rsid w:val="0060358A"/>
    <w:rsid w:val="006063A6"/>
    <w:rsid w:val="0060652C"/>
    <w:rsid w:val="006205F7"/>
    <w:rsid w:val="00646A52"/>
    <w:rsid w:val="006626A1"/>
    <w:rsid w:val="00674A85"/>
    <w:rsid w:val="006A21BA"/>
    <w:rsid w:val="006A5812"/>
    <w:rsid w:val="006A7100"/>
    <w:rsid w:val="006D2F6C"/>
    <w:rsid w:val="006E496C"/>
    <w:rsid w:val="00707ACD"/>
    <w:rsid w:val="00716D10"/>
    <w:rsid w:val="0072084A"/>
    <w:rsid w:val="00720A04"/>
    <w:rsid w:val="00744C3F"/>
    <w:rsid w:val="00754BC3"/>
    <w:rsid w:val="007800E8"/>
    <w:rsid w:val="00781403"/>
    <w:rsid w:val="007A59BE"/>
    <w:rsid w:val="007A7F62"/>
    <w:rsid w:val="007B0099"/>
    <w:rsid w:val="007D0A71"/>
    <w:rsid w:val="007D59A0"/>
    <w:rsid w:val="007E3076"/>
    <w:rsid w:val="00800446"/>
    <w:rsid w:val="00812686"/>
    <w:rsid w:val="00815565"/>
    <w:rsid w:val="0083226F"/>
    <w:rsid w:val="008906B0"/>
    <w:rsid w:val="00895ACA"/>
    <w:rsid w:val="008A500D"/>
    <w:rsid w:val="008A67AC"/>
    <w:rsid w:val="008C7871"/>
    <w:rsid w:val="008D10C2"/>
    <w:rsid w:val="008D4191"/>
    <w:rsid w:val="008E4CD2"/>
    <w:rsid w:val="008F45C6"/>
    <w:rsid w:val="008F6DAC"/>
    <w:rsid w:val="00901D1F"/>
    <w:rsid w:val="00915BB5"/>
    <w:rsid w:val="00943EF2"/>
    <w:rsid w:val="009448AC"/>
    <w:rsid w:val="00966AD9"/>
    <w:rsid w:val="00983DAC"/>
    <w:rsid w:val="00991D37"/>
    <w:rsid w:val="00993F7F"/>
    <w:rsid w:val="009958BB"/>
    <w:rsid w:val="009D4435"/>
    <w:rsid w:val="009E5D7C"/>
    <w:rsid w:val="00A22F6E"/>
    <w:rsid w:val="00A456B0"/>
    <w:rsid w:val="00A53D16"/>
    <w:rsid w:val="00A568A0"/>
    <w:rsid w:val="00A56F66"/>
    <w:rsid w:val="00A8710E"/>
    <w:rsid w:val="00A90503"/>
    <w:rsid w:val="00AE2B4C"/>
    <w:rsid w:val="00B064CE"/>
    <w:rsid w:val="00B1320B"/>
    <w:rsid w:val="00B32348"/>
    <w:rsid w:val="00B6123D"/>
    <w:rsid w:val="00B666B4"/>
    <w:rsid w:val="00B95928"/>
    <w:rsid w:val="00BB51B5"/>
    <w:rsid w:val="00BC2CF2"/>
    <w:rsid w:val="00BC61B1"/>
    <w:rsid w:val="00BD2A4E"/>
    <w:rsid w:val="00BE13FD"/>
    <w:rsid w:val="00BF182B"/>
    <w:rsid w:val="00BF1943"/>
    <w:rsid w:val="00BF40D8"/>
    <w:rsid w:val="00C11A5B"/>
    <w:rsid w:val="00C14C7A"/>
    <w:rsid w:val="00C325D5"/>
    <w:rsid w:val="00C32B98"/>
    <w:rsid w:val="00C32F25"/>
    <w:rsid w:val="00C43706"/>
    <w:rsid w:val="00C501B3"/>
    <w:rsid w:val="00C5575F"/>
    <w:rsid w:val="00C6286B"/>
    <w:rsid w:val="00C761DF"/>
    <w:rsid w:val="00C97849"/>
    <w:rsid w:val="00CA0E3C"/>
    <w:rsid w:val="00CA16D8"/>
    <w:rsid w:val="00CA1DC6"/>
    <w:rsid w:val="00CA77DF"/>
    <w:rsid w:val="00CB10CF"/>
    <w:rsid w:val="00CB6E4C"/>
    <w:rsid w:val="00CD1951"/>
    <w:rsid w:val="00D07C86"/>
    <w:rsid w:val="00D14D66"/>
    <w:rsid w:val="00D35AE4"/>
    <w:rsid w:val="00D577FA"/>
    <w:rsid w:val="00D66A15"/>
    <w:rsid w:val="00D8386B"/>
    <w:rsid w:val="00D961F1"/>
    <w:rsid w:val="00DF07DD"/>
    <w:rsid w:val="00DF67A2"/>
    <w:rsid w:val="00E11F59"/>
    <w:rsid w:val="00E2036C"/>
    <w:rsid w:val="00E2044E"/>
    <w:rsid w:val="00E26943"/>
    <w:rsid w:val="00E31E4F"/>
    <w:rsid w:val="00E33507"/>
    <w:rsid w:val="00E54F70"/>
    <w:rsid w:val="00E60DCA"/>
    <w:rsid w:val="00E65259"/>
    <w:rsid w:val="00E72656"/>
    <w:rsid w:val="00E80C0E"/>
    <w:rsid w:val="00E86844"/>
    <w:rsid w:val="00E92841"/>
    <w:rsid w:val="00EE6F0C"/>
    <w:rsid w:val="00EF3F99"/>
    <w:rsid w:val="00F06158"/>
    <w:rsid w:val="00F22514"/>
    <w:rsid w:val="00F24532"/>
    <w:rsid w:val="00F258C9"/>
    <w:rsid w:val="00F40319"/>
    <w:rsid w:val="00F53AD4"/>
    <w:rsid w:val="00F847B7"/>
    <w:rsid w:val="00F9302B"/>
    <w:rsid w:val="00F945A1"/>
    <w:rsid w:val="00FB089B"/>
    <w:rsid w:val="00FB109F"/>
    <w:rsid w:val="00FD0A29"/>
    <w:rsid w:val="00FD47DC"/>
    <w:rsid w:val="00FF3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01"/>
    <w:rPr>
      <w:rFonts w:cs="Arial Unicode MS"/>
      <w:color w:val="000000"/>
      <w:sz w:val="24"/>
      <w:szCs w:val="24"/>
    </w:rPr>
  </w:style>
  <w:style w:type="paragraph" w:styleId="1">
    <w:name w:val="heading 1"/>
    <w:basedOn w:val="a"/>
    <w:next w:val="a"/>
    <w:link w:val="10"/>
    <w:uiPriority w:val="9"/>
    <w:qFormat/>
    <w:rsid w:val="00F53AD4"/>
    <w:pPr>
      <w:keepNext/>
      <w:jc w:val="center"/>
      <w:outlineLvl w:val="0"/>
    </w:pPr>
    <w:rPr>
      <w:rFonts w:ascii="Times New Roman" w:hAnsi="Times New Roman" w:cs="Times New Roman"/>
      <w:b/>
      <w:bCs/>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3AD4"/>
    <w:rPr>
      <w:rFonts w:ascii="Times New Roman" w:hAnsi="Times New Roman" w:cs="Times New Roman"/>
      <w:b/>
      <w:bCs/>
      <w:sz w:val="28"/>
    </w:rPr>
  </w:style>
  <w:style w:type="character" w:styleId="a3">
    <w:name w:val="Hyperlink"/>
    <w:basedOn w:val="a0"/>
    <w:uiPriority w:val="99"/>
    <w:rsid w:val="00023301"/>
    <w:rPr>
      <w:rFonts w:cs="Times New Roman"/>
      <w:color w:val="000080"/>
      <w:u w:val="single"/>
    </w:rPr>
  </w:style>
  <w:style w:type="paragraph" w:customStyle="1" w:styleId="3">
    <w:name w:val="Заголовок №3"/>
    <w:basedOn w:val="a"/>
    <w:link w:val="30"/>
    <w:uiPriority w:val="99"/>
    <w:rsid w:val="00023301"/>
    <w:pPr>
      <w:shd w:val="clear" w:color="auto" w:fill="FFFFFF"/>
      <w:spacing w:after="120" w:line="326" w:lineRule="exact"/>
      <w:ind w:hanging="1480"/>
      <w:outlineLvl w:val="2"/>
    </w:pPr>
    <w:rPr>
      <w:rFonts w:ascii="Times New Roman" w:hAnsi="Times New Roman" w:cs="Times New Roman"/>
      <w:b/>
      <w:bCs/>
      <w:color w:val="auto"/>
      <w:sz w:val="27"/>
      <w:szCs w:val="27"/>
    </w:rPr>
  </w:style>
  <w:style w:type="character" w:customStyle="1" w:styleId="30">
    <w:name w:val="Заголовок №3_"/>
    <w:basedOn w:val="a0"/>
    <w:link w:val="3"/>
    <w:uiPriority w:val="99"/>
    <w:locked/>
    <w:rsid w:val="00023301"/>
    <w:rPr>
      <w:rFonts w:ascii="Times New Roman" w:hAnsi="Times New Roman" w:cs="Times New Roman"/>
      <w:b/>
      <w:bCs/>
      <w:spacing w:val="0"/>
      <w:sz w:val="27"/>
      <w:szCs w:val="27"/>
    </w:rPr>
  </w:style>
  <w:style w:type="character" w:customStyle="1" w:styleId="2">
    <w:name w:val="Основной текст (2)_"/>
    <w:basedOn w:val="a0"/>
    <w:link w:val="20"/>
    <w:uiPriority w:val="99"/>
    <w:locked/>
    <w:rsid w:val="00023301"/>
    <w:rPr>
      <w:rFonts w:ascii="Times New Roman" w:hAnsi="Times New Roman" w:cs="Times New Roman"/>
      <w:spacing w:val="0"/>
      <w:sz w:val="23"/>
      <w:szCs w:val="23"/>
    </w:rPr>
  </w:style>
  <w:style w:type="character" w:customStyle="1" w:styleId="11">
    <w:name w:val="Заголовок №1_"/>
    <w:basedOn w:val="a0"/>
    <w:link w:val="12"/>
    <w:uiPriority w:val="99"/>
    <w:locked/>
    <w:rsid w:val="00023301"/>
    <w:rPr>
      <w:rFonts w:ascii="Tahoma" w:hAnsi="Tahoma" w:cs="Tahoma"/>
      <w:b/>
      <w:bCs/>
      <w:noProof/>
      <w:w w:val="100"/>
      <w:sz w:val="36"/>
      <w:szCs w:val="36"/>
    </w:rPr>
  </w:style>
  <w:style w:type="character" w:customStyle="1" w:styleId="31">
    <w:name w:val="Основной текст (3)_"/>
    <w:basedOn w:val="a0"/>
    <w:link w:val="32"/>
    <w:uiPriority w:val="99"/>
    <w:locked/>
    <w:rsid w:val="00023301"/>
    <w:rPr>
      <w:rFonts w:ascii="Times New Roman" w:hAnsi="Times New Roman" w:cs="Times New Roman"/>
      <w:b/>
      <w:bCs/>
      <w:spacing w:val="0"/>
      <w:sz w:val="26"/>
      <w:szCs w:val="26"/>
    </w:rPr>
  </w:style>
  <w:style w:type="character" w:customStyle="1" w:styleId="33">
    <w:name w:val="Основной текст (3) + Не полужирный"/>
    <w:basedOn w:val="31"/>
    <w:uiPriority w:val="99"/>
    <w:rsid w:val="00023301"/>
  </w:style>
  <w:style w:type="character" w:customStyle="1" w:styleId="21">
    <w:name w:val="Заголовок №2_"/>
    <w:basedOn w:val="a0"/>
    <w:link w:val="22"/>
    <w:uiPriority w:val="99"/>
    <w:locked/>
    <w:rsid w:val="00023301"/>
    <w:rPr>
      <w:rFonts w:ascii="Franklin Gothic Book" w:hAnsi="Franklin Gothic Book" w:cs="Franklin Gothic Book"/>
      <w:i/>
      <w:iCs/>
      <w:spacing w:val="0"/>
      <w:sz w:val="30"/>
      <w:szCs w:val="30"/>
    </w:rPr>
  </w:style>
  <w:style w:type="character" w:customStyle="1" w:styleId="26pt">
    <w:name w:val="Заголовок №2 + 6 pt"/>
    <w:aliases w:val="Интервал 0 pt"/>
    <w:basedOn w:val="21"/>
    <w:uiPriority w:val="99"/>
    <w:rsid w:val="00023301"/>
    <w:rPr>
      <w:spacing w:val="-10"/>
      <w:sz w:val="12"/>
      <w:szCs w:val="12"/>
    </w:rPr>
  </w:style>
  <w:style w:type="character" w:customStyle="1" w:styleId="3-1pt">
    <w:name w:val="Заголовок №3 + Интервал -1 pt"/>
    <w:basedOn w:val="30"/>
    <w:uiPriority w:val="99"/>
    <w:rsid w:val="00023301"/>
    <w:rPr>
      <w:spacing w:val="-30"/>
    </w:rPr>
  </w:style>
  <w:style w:type="character" w:customStyle="1" w:styleId="4">
    <w:name w:val="Основной текст (4)_"/>
    <w:basedOn w:val="a0"/>
    <w:link w:val="40"/>
    <w:uiPriority w:val="99"/>
    <w:locked/>
    <w:rsid w:val="00023301"/>
    <w:rPr>
      <w:rFonts w:ascii="Times New Roman" w:hAnsi="Times New Roman" w:cs="Times New Roman"/>
      <w:i/>
      <w:iCs/>
      <w:spacing w:val="-60"/>
      <w:sz w:val="64"/>
      <w:szCs w:val="64"/>
    </w:rPr>
  </w:style>
  <w:style w:type="character" w:customStyle="1" w:styleId="418">
    <w:name w:val="Основной текст (4) + 18"/>
    <w:aliases w:val="5 pt,Не курсив,Интервал 0 pt1"/>
    <w:basedOn w:val="4"/>
    <w:uiPriority w:val="99"/>
    <w:rsid w:val="00023301"/>
    <w:rPr>
      <w:noProof/>
      <w:spacing w:val="0"/>
      <w:sz w:val="37"/>
      <w:szCs w:val="37"/>
    </w:rPr>
  </w:style>
  <w:style w:type="character" w:customStyle="1" w:styleId="0pt">
    <w:name w:val="Основной текст + Интервал 0 pt"/>
    <w:uiPriority w:val="99"/>
    <w:rsid w:val="00023301"/>
    <w:rPr>
      <w:rFonts w:ascii="Times New Roman" w:hAnsi="Times New Roman"/>
      <w:spacing w:val="-10"/>
      <w:sz w:val="26"/>
    </w:rPr>
  </w:style>
  <w:style w:type="paragraph" w:styleId="a4">
    <w:name w:val="Body Text"/>
    <w:basedOn w:val="a"/>
    <w:link w:val="a5"/>
    <w:uiPriority w:val="99"/>
    <w:rsid w:val="00023301"/>
    <w:pPr>
      <w:shd w:val="clear" w:color="auto" w:fill="FFFFFF"/>
      <w:spacing w:before="300" w:after="300" w:line="326" w:lineRule="exact"/>
      <w:jc w:val="both"/>
    </w:pPr>
    <w:rPr>
      <w:rFonts w:ascii="Times New Roman" w:hAnsi="Times New Roman" w:cs="Times New Roman"/>
      <w:color w:val="auto"/>
      <w:sz w:val="26"/>
      <w:szCs w:val="26"/>
    </w:rPr>
  </w:style>
  <w:style w:type="character" w:customStyle="1" w:styleId="a5">
    <w:name w:val="Основной текст Знак"/>
    <w:basedOn w:val="a0"/>
    <w:link w:val="a4"/>
    <w:uiPriority w:val="99"/>
    <w:semiHidden/>
    <w:locked/>
    <w:rsid w:val="00023301"/>
    <w:rPr>
      <w:rFonts w:cs="Arial Unicode MS"/>
      <w:color w:val="000000"/>
    </w:rPr>
  </w:style>
  <w:style w:type="paragraph" w:customStyle="1" w:styleId="20">
    <w:name w:val="Основной текст (2)"/>
    <w:basedOn w:val="a"/>
    <w:link w:val="2"/>
    <w:uiPriority w:val="99"/>
    <w:rsid w:val="00023301"/>
    <w:pPr>
      <w:shd w:val="clear" w:color="auto" w:fill="FFFFFF"/>
      <w:spacing w:before="120" w:after="1140" w:line="278" w:lineRule="exact"/>
      <w:jc w:val="center"/>
    </w:pPr>
    <w:rPr>
      <w:rFonts w:ascii="Times New Roman" w:hAnsi="Times New Roman" w:cs="Times New Roman"/>
      <w:color w:val="auto"/>
      <w:sz w:val="23"/>
      <w:szCs w:val="23"/>
    </w:rPr>
  </w:style>
  <w:style w:type="paragraph" w:customStyle="1" w:styleId="12">
    <w:name w:val="Заголовок №1"/>
    <w:basedOn w:val="a"/>
    <w:link w:val="11"/>
    <w:uiPriority w:val="99"/>
    <w:rsid w:val="00023301"/>
    <w:pPr>
      <w:shd w:val="clear" w:color="auto" w:fill="FFFFFF"/>
      <w:spacing w:before="120" w:line="240" w:lineRule="atLeast"/>
      <w:outlineLvl w:val="0"/>
    </w:pPr>
    <w:rPr>
      <w:rFonts w:ascii="Tahoma" w:hAnsi="Tahoma" w:cs="Tahoma"/>
      <w:b/>
      <w:bCs/>
      <w:noProof/>
      <w:color w:val="auto"/>
      <w:sz w:val="36"/>
      <w:szCs w:val="36"/>
    </w:rPr>
  </w:style>
  <w:style w:type="paragraph" w:customStyle="1" w:styleId="32">
    <w:name w:val="Основной текст (3)"/>
    <w:basedOn w:val="a"/>
    <w:link w:val="31"/>
    <w:uiPriority w:val="99"/>
    <w:rsid w:val="00023301"/>
    <w:pPr>
      <w:shd w:val="clear" w:color="auto" w:fill="FFFFFF"/>
      <w:spacing w:line="240" w:lineRule="atLeast"/>
    </w:pPr>
    <w:rPr>
      <w:rFonts w:ascii="Times New Roman" w:hAnsi="Times New Roman" w:cs="Times New Roman"/>
      <w:b/>
      <w:bCs/>
      <w:color w:val="auto"/>
      <w:sz w:val="26"/>
      <w:szCs w:val="26"/>
    </w:rPr>
  </w:style>
  <w:style w:type="paragraph" w:customStyle="1" w:styleId="22">
    <w:name w:val="Заголовок №2"/>
    <w:basedOn w:val="a"/>
    <w:link w:val="21"/>
    <w:uiPriority w:val="99"/>
    <w:rsid w:val="00023301"/>
    <w:pPr>
      <w:shd w:val="clear" w:color="auto" w:fill="FFFFFF"/>
      <w:spacing w:after="120" w:line="240" w:lineRule="atLeast"/>
      <w:ind w:firstLine="520"/>
      <w:jc w:val="both"/>
      <w:outlineLvl w:val="1"/>
    </w:pPr>
    <w:rPr>
      <w:rFonts w:ascii="Franklin Gothic Book" w:hAnsi="Franklin Gothic Book" w:cs="Franklin Gothic Book"/>
      <w:i/>
      <w:iCs/>
      <w:color w:val="auto"/>
      <w:sz w:val="30"/>
      <w:szCs w:val="30"/>
    </w:rPr>
  </w:style>
  <w:style w:type="paragraph" w:customStyle="1" w:styleId="40">
    <w:name w:val="Основной текст (4)"/>
    <w:basedOn w:val="a"/>
    <w:link w:val="4"/>
    <w:uiPriority w:val="99"/>
    <w:rsid w:val="00023301"/>
    <w:pPr>
      <w:shd w:val="clear" w:color="auto" w:fill="FFFFFF"/>
      <w:spacing w:before="120" w:line="240" w:lineRule="atLeast"/>
      <w:ind w:firstLine="1240"/>
    </w:pPr>
    <w:rPr>
      <w:rFonts w:ascii="Times New Roman" w:hAnsi="Times New Roman" w:cs="Times New Roman"/>
      <w:i/>
      <w:iCs/>
      <w:color w:val="auto"/>
      <w:spacing w:val="-60"/>
      <w:sz w:val="64"/>
      <w:szCs w:val="64"/>
    </w:rPr>
  </w:style>
  <w:style w:type="paragraph" w:styleId="a6">
    <w:name w:val="Balloon Text"/>
    <w:basedOn w:val="a"/>
    <w:link w:val="a7"/>
    <w:uiPriority w:val="99"/>
    <w:semiHidden/>
    <w:unhideWhenUsed/>
    <w:rsid w:val="00EF3F99"/>
    <w:rPr>
      <w:rFonts w:ascii="Tahoma" w:hAnsi="Tahoma" w:cs="Tahoma"/>
      <w:sz w:val="16"/>
      <w:szCs w:val="16"/>
    </w:rPr>
  </w:style>
  <w:style w:type="character" w:customStyle="1" w:styleId="a7">
    <w:name w:val="Текст выноски Знак"/>
    <w:basedOn w:val="a0"/>
    <w:link w:val="a6"/>
    <w:uiPriority w:val="99"/>
    <w:semiHidden/>
    <w:rsid w:val="00EF3F99"/>
    <w:rPr>
      <w:rFonts w:ascii="Tahoma" w:hAnsi="Tahoma" w:cs="Tahoma"/>
      <w:color w:val="000000"/>
      <w:sz w:val="16"/>
      <w:szCs w:val="16"/>
    </w:rPr>
  </w:style>
  <w:style w:type="paragraph" w:styleId="a8">
    <w:name w:val="List Paragraph"/>
    <w:basedOn w:val="a"/>
    <w:uiPriority w:val="34"/>
    <w:qFormat/>
    <w:rsid w:val="00BF182B"/>
    <w:pPr>
      <w:ind w:left="720"/>
      <w:contextualSpacing/>
    </w:pPr>
  </w:style>
  <w:style w:type="paragraph" w:customStyle="1" w:styleId="ConsPlusNormal">
    <w:name w:val="ConsPlusNormal"/>
    <w:rsid w:val="003B794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B7946"/>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A1DC6"/>
    <w:pPr>
      <w:autoSpaceDE w:val="0"/>
      <w:autoSpaceDN w:val="0"/>
      <w:adjustRightInd w:val="0"/>
    </w:pPr>
    <w:rPr>
      <w:rFonts w:ascii="Courier New" w:hAnsi="Courier New" w:cs="Courier New"/>
    </w:rPr>
  </w:style>
  <w:style w:type="character" w:customStyle="1" w:styleId="rounded10">
    <w:name w:val="rounded10"/>
    <w:basedOn w:val="a0"/>
    <w:rsid w:val="004C222C"/>
    <w:rPr>
      <w:vanish w:val="0"/>
      <w:webHidden w:val="0"/>
      <w:shd w:val="clear" w:color="auto" w:fill="EFEFEF"/>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0;n=45582;fld=134;dst=100005" TargetMode="External"/><Relationship Id="rId13" Type="http://schemas.openxmlformats.org/officeDocument/2006/relationships/hyperlink" Target="consultantplus://offline/main?base=LAW;n=41458;fld=134;dst=100077" TargetMode="External"/><Relationship Id="rId18" Type="http://schemas.openxmlformats.org/officeDocument/2006/relationships/hyperlink" Target="consultantplus://offline/main?base=RLAW180;n=54564;fld=134;dst=100007" TargetMode="External"/><Relationship Id="rId3" Type="http://schemas.openxmlformats.org/officeDocument/2006/relationships/styles" Target="styles.xml"/><Relationship Id="rId21" Type="http://schemas.openxmlformats.org/officeDocument/2006/relationships/hyperlink" Target="consultantplus://offline/main?base=RLAW180;n=54564;fld=134;dst=100006" TargetMode="External"/><Relationship Id="rId7" Type="http://schemas.openxmlformats.org/officeDocument/2006/relationships/hyperlink" Target="consultantplus://offline/main?base=RLAW180;n=27536;fld=134;dst=100005" TargetMode="External"/><Relationship Id="rId12" Type="http://schemas.openxmlformats.org/officeDocument/2006/relationships/hyperlink" Target="consultantplus://offline/main?base=LAW;n=114211;fld=134" TargetMode="External"/><Relationship Id="rId17" Type="http://schemas.openxmlformats.org/officeDocument/2006/relationships/hyperlink" Target="consultantplus://offline/main?base=RLAW180;n=45582;fld=134;dst=100006" TargetMode="External"/><Relationship Id="rId2" Type="http://schemas.openxmlformats.org/officeDocument/2006/relationships/numbering" Target="numbering.xml"/><Relationship Id="rId16" Type="http://schemas.openxmlformats.org/officeDocument/2006/relationships/hyperlink" Target="consultantplus://offline/main?base=RLAW180;n=54842;fld=134;dst=100015" TargetMode="External"/><Relationship Id="rId20" Type="http://schemas.openxmlformats.org/officeDocument/2006/relationships/hyperlink" Target="consultantplus://offline/main?base=LAW;n=2875;fld=13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LAW;n=108742;fld=134" TargetMode="External"/><Relationship Id="rId5" Type="http://schemas.openxmlformats.org/officeDocument/2006/relationships/webSettings" Target="webSettings.xml"/><Relationship Id="rId15" Type="http://schemas.openxmlformats.org/officeDocument/2006/relationships/hyperlink" Target="consultantplus://offline/main?base=RLAW180;n=54842;fld=134;dst=100012" TargetMode="External"/><Relationship Id="rId23" Type="http://schemas.openxmlformats.org/officeDocument/2006/relationships/theme" Target="theme/theme1.xml"/><Relationship Id="rId10" Type="http://schemas.openxmlformats.org/officeDocument/2006/relationships/hyperlink" Target="consultantplus://offline/main?base=RLAW180;n=54564;fld=134;dst=100005" TargetMode="External"/><Relationship Id="rId19" Type="http://schemas.openxmlformats.org/officeDocument/2006/relationships/hyperlink" Target="consultantplus://offline/main?base=RLAW180;n=54564;fld=134;dst=100006" TargetMode="External"/><Relationship Id="rId4" Type="http://schemas.openxmlformats.org/officeDocument/2006/relationships/settings" Target="settings.xml"/><Relationship Id="rId9" Type="http://schemas.openxmlformats.org/officeDocument/2006/relationships/hyperlink" Target="consultantplus://offline/main?base=RLAW180;n=46269;fld=134;dst=100006" TargetMode="External"/><Relationship Id="rId14" Type="http://schemas.openxmlformats.org/officeDocument/2006/relationships/hyperlink" Target="consultantplus://offline/main?base=RLAW180;n=27536;fld=134;dst=10000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anina\&#1056;&#1072;&#1073;&#1086;&#1095;&#1080;&#1081;%20&#1089;&#1090;&#1086;&#1083;\&#1057;&#1091;&#1076;&#1077;&#1073;&#1085;&#1072;&#1103;%20&#1087;&#1088;&#1072;&#1082;&#1090;&#1080;&#1082;&#1072;,%20&#1084;&#1086;&#1080;%20&#1088;&#1072;&#1079;&#1098;&#1103;&#1089;&#1085;&#1077;&#1085;&#1080;&#1103;\&#1055;&#1086;%20&#1075;&#1086;&#1089;&#1091;&#1076;&#1072;&#1088;&#1089;&#1090;&#1074;&#1077;&#1085;&#1085;&#1086;&#1081;%20&#1086;&#1093;&#1088;&#1072;&#1085;&#1077;%20&#1086;&#1088;&#1075;&#1072;&#1085;&#1086;&#1074;%20&#1084;&#1077;&#1089;&#1090;&#1085;&#1086;&#1075;&#1086;%20&#1089;&#1072;&#1084;&#1086;&#1091;&#1087;&#1088;&#1072;&#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2EBB-CB00-4855-B433-FB3155AF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 государственной охране органов местного самоуправления</Template>
  <TotalTime>15</TotalTime>
  <Pages>1</Pages>
  <Words>5674</Words>
  <Characters>32344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 ВО </dc:creator>
  <cp:keywords/>
  <dc:description/>
  <cp:lastModifiedBy>Андрей</cp:lastModifiedBy>
  <cp:revision>4</cp:revision>
  <cp:lastPrinted>2011-08-29T09:57:00Z</cp:lastPrinted>
  <dcterms:created xsi:type="dcterms:W3CDTF">2011-08-31T08:50:00Z</dcterms:created>
  <dcterms:modified xsi:type="dcterms:W3CDTF">2017-05-17T13:15:00Z</dcterms:modified>
</cp:coreProperties>
</file>